
<file path=[Content_Types].xml><?xml version="1.0" encoding="utf-8"?>
<Types xmlns="http://schemas.openxmlformats.org/package/2006/content-types">
  <Default Extension="xml" ContentType="application/xml"/>
  <Default Extension="tif" ContentType="image/tiff"/>
  <Default Extension="png" ContentType="image/png"/>
  <Default Extension="rels" ContentType="application/vnd.openxmlformats-package.relationships+xml"/>
  <Default Extension="tiff" ContentType="image/tif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888568B" w14:textId="77777777" w:rsidR="00675E58" w:rsidRPr="00F909E9" w:rsidRDefault="00675E58" w:rsidP="00675E58">
      <w:pPr>
        <w:pStyle w:val="RSCH01PaperTitle"/>
        <w:ind w:firstLine="0"/>
        <w:jc w:val="center"/>
        <w:rPr>
          <w:rFonts w:ascii="Times New Roman" w:hAnsi="Times New Roman"/>
          <w:sz w:val="24"/>
          <w:szCs w:val="24"/>
        </w:rPr>
      </w:pPr>
      <w:r w:rsidRPr="00F909E9">
        <w:rPr>
          <w:rFonts w:ascii="Times New Roman" w:hAnsi="Times New Roman"/>
          <w:sz w:val="24"/>
          <w:szCs w:val="24"/>
        </w:rPr>
        <w:t xml:space="preserve">Supplementary Information </w:t>
      </w:r>
    </w:p>
    <w:p w14:paraId="416CC85F" w14:textId="77777777" w:rsidR="00675E58" w:rsidRPr="00F909E9" w:rsidRDefault="00675E58" w:rsidP="00675E58">
      <w:pPr>
        <w:pStyle w:val="RSCH01PaperTitle"/>
        <w:ind w:firstLine="0"/>
        <w:jc w:val="center"/>
        <w:rPr>
          <w:rFonts w:ascii="Times New Roman" w:hAnsi="Times New Roman"/>
          <w:sz w:val="24"/>
          <w:szCs w:val="24"/>
        </w:rPr>
      </w:pPr>
    </w:p>
    <w:p w14:paraId="054FAEFF" w14:textId="0B84C152" w:rsidR="00675E58" w:rsidRPr="00F909E9" w:rsidRDefault="00675E58" w:rsidP="00675E58">
      <w:pPr>
        <w:pStyle w:val="RSCH01PaperTitle"/>
        <w:ind w:firstLine="0"/>
        <w:jc w:val="center"/>
        <w:rPr>
          <w:rFonts w:ascii="Times New Roman" w:hAnsi="Times New Roman"/>
          <w:sz w:val="24"/>
          <w:szCs w:val="24"/>
        </w:rPr>
      </w:pPr>
      <w:r w:rsidRPr="00F909E9">
        <w:rPr>
          <w:rFonts w:ascii="Times New Roman" w:hAnsi="Times New Roman"/>
          <w:sz w:val="24"/>
          <w:szCs w:val="24"/>
        </w:rPr>
        <w:t xml:space="preserve">A fucosyltransferase inhibition assay using </w:t>
      </w:r>
      <w:r w:rsidR="00C775D7" w:rsidRPr="00F909E9">
        <w:rPr>
          <w:rFonts w:ascii="Times New Roman" w:hAnsi="Times New Roman"/>
          <w:sz w:val="24"/>
          <w:szCs w:val="24"/>
        </w:rPr>
        <w:t xml:space="preserve">image-analysis and </w:t>
      </w:r>
      <w:r w:rsidRPr="00F909E9">
        <w:rPr>
          <w:rFonts w:ascii="Times New Roman" w:hAnsi="Times New Roman"/>
          <w:sz w:val="24"/>
          <w:szCs w:val="24"/>
        </w:rPr>
        <w:t>digital microfluidics</w:t>
      </w:r>
    </w:p>
    <w:p w14:paraId="5CF90EE1" w14:textId="77777777" w:rsidR="00675E58" w:rsidRPr="00F909E9" w:rsidRDefault="00675E58" w:rsidP="00675E58">
      <w:pPr>
        <w:rPr>
          <w:rFonts w:ascii="Times New Roman" w:hAnsi="Times New Roman" w:cs="Times New Roman"/>
          <w:sz w:val="24"/>
          <w:szCs w:val="24"/>
          <w:lang w:val="en-GB"/>
        </w:rPr>
      </w:pPr>
    </w:p>
    <w:p w14:paraId="59BCA7F3" w14:textId="78A9193F" w:rsidR="00675E58" w:rsidRPr="00F909E9" w:rsidRDefault="00675E58" w:rsidP="00675E58">
      <w:pPr>
        <w:pStyle w:val="RSCH02PaperAuthorsandByline"/>
        <w:ind w:firstLine="0"/>
        <w:jc w:val="center"/>
        <w:rPr>
          <w:rFonts w:ascii="Times New Roman" w:hAnsi="Times New Roman"/>
          <w:sz w:val="24"/>
          <w:szCs w:val="24"/>
          <w:vertAlign w:val="superscript"/>
        </w:rPr>
      </w:pPr>
      <w:r w:rsidRPr="00F909E9">
        <w:rPr>
          <w:rFonts w:ascii="Times New Roman" w:hAnsi="Times New Roman"/>
          <w:sz w:val="24"/>
          <w:szCs w:val="24"/>
        </w:rPr>
        <w:t>Laura M. Y. Leclerc,</w:t>
      </w:r>
      <w:r w:rsidRPr="00F909E9">
        <w:rPr>
          <w:rFonts w:ascii="Times New Roman" w:hAnsi="Times New Roman"/>
          <w:sz w:val="24"/>
          <w:szCs w:val="24"/>
          <w:vertAlign w:val="superscript"/>
        </w:rPr>
        <w:t xml:space="preserve">1,2 </w:t>
      </w:r>
      <w:r w:rsidRPr="00F909E9">
        <w:rPr>
          <w:rFonts w:ascii="Times New Roman" w:hAnsi="Times New Roman"/>
          <w:sz w:val="24"/>
          <w:szCs w:val="24"/>
        </w:rPr>
        <w:t>Guy Soffer,</w:t>
      </w:r>
      <w:r w:rsidRPr="00F909E9">
        <w:rPr>
          <w:rFonts w:ascii="Times New Roman" w:hAnsi="Times New Roman"/>
          <w:sz w:val="24"/>
          <w:szCs w:val="24"/>
          <w:vertAlign w:val="superscript"/>
        </w:rPr>
        <w:t>2,3</w:t>
      </w:r>
      <w:r w:rsidRPr="00F909E9">
        <w:rPr>
          <w:rFonts w:ascii="Times New Roman" w:hAnsi="Times New Roman"/>
          <w:sz w:val="24"/>
          <w:szCs w:val="24"/>
        </w:rPr>
        <w:t xml:space="preserve"> David H. Kwan,</w:t>
      </w:r>
      <w:r w:rsidRPr="00F909E9">
        <w:rPr>
          <w:rFonts w:ascii="Times New Roman" w:hAnsi="Times New Roman"/>
          <w:sz w:val="24"/>
          <w:szCs w:val="24"/>
          <w:vertAlign w:val="superscript"/>
        </w:rPr>
        <w:t>1,2</w:t>
      </w:r>
      <w:r w:rsidRPr="00F909E9">
        <w:rPr>
          <w:rFonts w:ascii="Times New Roman" w:hAnsi="Times New Roman"/>
          <w:sz w:val="24"/>
          <w:szCs w:val="24"/>
        </w:rPr>
        <w:t xml:space="preserve"> Steve C.C. Shih*</w:t>
      </w:r>
      <w:r w:rsidRPr="00F909E9">
        <w:rPr>
          <w:rFonts w:ascii="Times New Roman" w:hAnsi="Times New Roman"/>
          <w:sz w:val="24"/>
          <w:szCs w:val="24"/>
          <w:vertAlign w:val="superscript"/>
        </w:rPr>
        <w:t>1-3</w:t>
      </w:r>
    </w:p>
    <w:p w14:paraId="358409CB" w14:textId="77777777" w:rsidR="00675E58" w:rsidRPr="00F909E9" w:rsidRDefault="00675E58" w:rsidP="00675E58">
      <w:pPr>
        <w:widowControl w:val="0"/>
        <w:autoSpaceDE w:val="0"/>
        <w:autoSpaceDN w:val="0"/>
        <w:adjustRightInd w:val="0"/>
        <w:spacing w:line="480" w:lineRule="auto"/>
        <w:outlineLvl w:val="0"/>
        <w:rPr>
          <w:rFonts w:ascii="Times New Roman" w:hAnsi="Times New Roman" w:cs="Times New Roman"/>
          <w:sz w:val="24"/>
          <w:szCs w:val="24"/>
          <w:vertAlign w:val="superscript"/>
        </w:rPr>
      </w:pPr>
    </w:p>
    <w:p w14:paraId="25787588" w14:textId="77777777" w:rsidR="00675E58" w:rsidRPr="00F909E9" w:rsidRDefault="00675E58" w:rsidP="00675E58">
      <w:pPr>
        <w:widowControl w:val="0"/>
        <w:autoSpaceDE w:val="0"/>
        <w:autoSpaceDN w:val="0"/>
        <w:adjustRightInd w:val="0"/>
        <w:spacing w:line="480" w:lineRule="auto"/>
        <w:outlineLvl w:val="0"/>
        <w:rPr>
          <w:rFonts w:ascii="Times New Roman" w:hAnsi="Times New Roman" w:cs="Times New Roman"/>
          <w:sz w:val="24"/>
          <w:szCs w:val="24"/>
        </w:rPr>
      </w:pPr>
      <w:r w:rsidRPr="00F909E9">
        <w:rPr>
          <w:rFonts w:ascii="Times New Roman" w:hAnsi="Times New Roman" w:cs="Times New Roman"/>
          <w:sz w:val="24"/>
          <w:szCs w:val="24"/>
          <w:vertAlign w:val="superscript"/>
        </w:rPr>
        <w:t>1</w:t>
      </w:r>
      <w:r w:rsidRPr="00F909E9">
        <w:rPr>
          <w:rFonts w:ascii="Times New Roman" w:hAnsi="Times New Roman" w:cs="Times New Roman"/>
          <w:sz w:val="24"/>
          <w:szCs w:val="24"/>
        </w:rPr>
        <w:t>Department of Biology, Concordia University, Montréal, Québec, Canada</w:t>
      </w:r>
    </w:p>
    <w:p w14:paraId="1941B282" w14:textId="77777777" w:rsidR="00675E58" w:rsidRPr="00F909E9" w:rsidRDefault="00675E58" w:rsidP="00675E58">
      <w:pPr>
        <w:rPr>
          <w:rFonts w:ascii="Times New Roman" w:hAnsi="Times New Roman" w:cs="Times New Roman"/>
          <w:sz w:val="24"/>
          <w:szCs w:val="24"/>
        </w:rPr>
      </w:pPr>
      <w:r w:rsidRPr="00F909E9">
        <w:rPr>
          <w:rFonts w:ascii="Times New Roman" w:hAnsi="Times New Roman" w:cs="Times New Roman"/>
          <w:sz w:val="24"/>
          <w:szCs w:val="24"/>
          <w:vertAlign w:val="superscript"/>
        </w:rPr>
        <w:t>2</w:t>
      </w:r>
      <w:r w:rsidRPr="00F909E9">
        <w:rPr>
          <w:rFonts w:ascii="Times New Roman" w:hAnsi="Times New Roman" w:cs="Times New Roman"/>
          <w:sz w:val="24"/>
          <w:szCs w:val="24"/>
        </w:rPr>
        <w:t>Centre for Applied Synthetic Biology, Concordia University, Montréal, Québec, Canada</w:t>
      </w:r>
    </w:p>
    <w:p w14:paraId="0869DF60" w14:textId="77777777" w:rsidR="00675E58" w:rsidRPr="00F909E9" w:rsidRDefault="00675E58" w:rsidP="00675E58">
      <w:pPr>
        <w:rPr>
          <w:rFonts w:ascii="Times New Roman" w:hAnsi="Times New Roman" w:cs="Times New Roman"/>
          <w:sz w:val="24"/>
          <w:szCs w:val="24"/>
        </w:rPr>
      </w:pPr>
    </w:p>
    <w:p w14:paraId="3359857E" w14:textId="1854AF21" w:rsidR="00675E58" w:rsidRPr="00F909E9" w:rsidRDefault="00675E58" w:rsidP="009F1901">
      <w:pPr>
        <w:rPr>
          <w:rFonts w:ascii="Times New Roman" w:hAnsi="Times New Roman" w:cs="Times New Roman"/>
          <w:sz w:val="24"/>
          <w:szCs w:val="24"/>
        </w:rPr>
      </w:pPr>
      <w:r w:rsidRPr="00F909E9">
        <w:rPr>
          <w:rFonts w:ascii="Times New Roman" w:hAnsi="Times New Roman" w:cs="Times New Roman"/>
          <w:sz w:val="24"/>
          <w:szCs w:val="24"/>
          <w:vertAlign w:val="superscript"/>
        </w:rPr>
        <w:t>3</w:t>
      </w:r>
      <w:r w:rsidRPr="00F909E9">
        <w:rPr>
          <w:rFonts w:ascii="Times New Roman" w:hAnsi="Times New Roman" w:cs="Times New Roman"/>
          <w:sz w:val="24"/>
          <w:szCs w:val="24"/>
        </w:rPr>
        <w:t>Department of Electrical and Computer Engineering, Concordia University, Montréal, Québec, Canada</w:t>
      </w:r>
    </w:p>
    <w:p w14:paraId="0C630652" w14:textId="77777777" w:rsidR="00675E58" w:rsidRPr="00F909E9" w:rsidRDefault="00675E58" w:rsidP="00675E58">
      <w:pPr>
        <w:widowControl w:val="0"/>
        <w:autoSpaceDE w:val="0"/>
        <w:autoSpaceDN w:val="0"/>
        <w:adjustRightInd w:val="0"/>
        <w:rPr>
          <w:rFonts w:ascii="Times New Roman" w:hAnsi="Times New Roman" w:cs="Times New Roman"/>
          <w:sz w:val="24"/>
          <w:szCs w:val="24"/>
        </w:rPr>
      </w:pPr>
    </w:p>
    <w:p w14:paraId="4DF63F92" w14:textId="77777777" w:rsidR="00675E58" w:rsidRPr="00F909E9" w:rsidRDefault="00675E58" w:rsidP="00675E58">
      <w:pPr>
        <w:widowControl w:val="0"/>
        <w:autoSpaceDE w:val="0"/>
        <w:autoSpaceDN w:val="0"/>
        <w:adjustRightInd w:val="0"/>
        <w:rPr>
          <w:rFonts w:ascii="Times New Roman" w:hAnsi="Times New Roman" w:cs="Times New Roman"/>
          <w:sz w:val="24"/>
          <w:szCs w:val="24"/>
        </w:rPr>
      </w:pPr>
      <w:r w:rsidRPr="00F909E9">
        <w:rPr>
          <w:rFonts w:ascii="Times New Roman" w:hAnsi="Times New Roman" w:cs="Times New Roman"/>
          <w:sz w:val="24"/>
          <w:szCs w:val="24"/>
        </w:rPr>
        <w:t>*Corresponding author</w:t>
      </w:r>
    </w:p>
    <w:p w14:paraId="7AF19E53" w14:textId="3A8BB4C8" w:rsidR="00675E58" w:rsidRPr="00F909E9" w:rsidRDefault="00675E58" w:rsidP="00675E58">
      <w:pPr>
        <w:widowControl w:val="0"/>
        <w:autoSpaceDE w:val="0"/>
        <w:autoSpaceDN w:val="0"/>
        <w:adjustRightInd w:val="0"/>
        <w:outlineLvl w:val="0"/>
        <w:rPr>
          <w:rFonts w:ascii="Times New Roman" w:hAnsi="Times New Roman" w:cs="Times New Roman"/>
          <w:sz w:val="24"/>
          <w:szCs w:val="24"/>
        </w:rPr>
      </w:pPr>
      <w:r w:rsidRPr="00F909E9">
        <w:rPr>
          <w:rFonts w:ascii="Times New Roman" w:hAnsi="Times New Roman" w:cs="Times New Roman"/>
          <w:sz w:val="24"/>
          <w:szCs w:val="24"/>
        </w:rPr>
        <w:t xml:space="preserve">Tel: </w:t>
      </w:r>
      <w:r w:rsidR="00276E81" w:rsidRPr="00F909E9">
        <w:rPr>
          <w:rFonts w:ascii="Times New Roman" w:hAnsi="Times New Roman" w:cs="Times New Roman"/>
          <w:sz w:val="24"/>
          <w:szCs w:val="24"/>
        </w:rPr>
        <w:t>+1-</w:t>
      </w:r>
      <w:r w:rsidRPr="00F909E9">
        <w:rPr>
          <w:rFonts w:ascii="Times New Roman" w:hAnsi="Times New Roman" w:cs="Times New Roman"/>
          <w:sz w:val="24"/>
          <w:szCs w:val="24"/>
        </w:rPr>
        <w:t>(514)</w:t>
      </w:r>
      <w:r w:rsidR="00276E81" w:rsidRPr="00F909E9">
        <w:rPr>
          <w:rFonts w:ascii="Times New Roman" w:hAnsi="Times New Roman" w:cs="Times New Roman"/>
          <w:sz w:val="24"/>
          <w:szCs w:val="24"/>
        </w:rPr>
        <w:t>-</w:t>
      </w:r>
      <w:r w:rsidRPr="00F909E9">
        <w:rPr>
          <w:rFonts w:ascii="Times New Roman" w:hAnsi="Times New Roman" w:cs="Times New Roman"/>
          <w:sz w:val="24"/>
          <w:szCs w:val="24"/>
        </w:rPr>
        <w:t>848-2424 x7579</w:t>
      </w:r>
    </w:p>
    <w:p w14:paraId="2253D1A3" w14:textId="77777777" w:rsidR="00675E58" w:rsidRPr="00F909E9" w:rsidRDefault="00675E58" w:rsidP="00675E58">
      <w:pPr>
        <w:widowControl w:val="0"/>
        <w:autoSpaceDE w:val="0"/>
        <w:autoSpaceDN w:val="0"/>
        <w:adjustRightInd w:val="0"/>
        <w:outlineLvl w:val="0"/>
        <w:rPr>
          <w:rFonts w:ascii="Times New Roman" w:hAnsi="Times New Roman" w:cs="Times New Roman"/>
          <w:sz w:val="24"/>
          <w:szCs w:val="24"/>
        </w:rPr>
      </w:pPr>
      <w:r w:rsidRPr="00F909E9">
        <w:rPr>
          <w:rFonts w:ascii="Times New Roman" w:hAnsi="Times New Roman" w:cs="Times New Roman"/>
          <w:sz w:val="24"/>
          <w:szCs w:val="24"/>
        </w:rPr>
        <w:t>Email: steve.shih@concordia.ca</w:t>
      </w:r>
    </w:p>
    <w:p w14:paraId="049E1AE2" w14:textId="77777777" w:rsidR="00675E58" w:rsidRPr="00F909E9" w:rsidRDefault="00675E58">
      <w:pPr>
        <w:spacing w:line="240" w:lineRule="auto"/>
        <w:rPr>
          <w:rFonts w:ascii="Times New Roman" w:hAnsi="Times New Roman" w:cs="Times New Roman"/>
          <w:sz w:val="24"/>
          <w:szCs w:val="24"/>
        </w:rPr>
      </w:pPr>
      <w:r w:rsidRPr="00F909E9">
        <w:rPr>
          <w:rFonts w:ascii="Times New Roman" w:hAnsi="Times New Roman" w:cs="Times New Roman"/>
          <w:sz w:val="24"/>
          <w:szCs w:val="24"/>
        </w:rPr>
        <w:br w:type="page"/>
      </w:r>
    </w:p>
    <w:p w14:paraId="4079FA36" w14:textId="7BC8BA02" w:rsidR="00675E58" w:rsidRPr="00F909E9" w:rsidRDefault="00675E58" w:rsidP="00675E58">
      <w:pPr>
        <w:rPr>
          <w:rFonts w:ascii="Times New Roman" w:hAnsi="Times New Roman" w:cs="Times New Roman"/>
          <w:i/>
          <w:color w:val="222222"/>
          <w:sz w:val="24"/>
          <w:szCs w:val="24"/>
          <w:highlight w:val="white"/>
        </w:rPr>
      </w:pPr>
      <w:r w:rsidRPr="00F909E9">
        <w:rPr>
          <w:rFonts w:ascii="Times New Roman" w:hAnsi="Times New Roman" w:cs="Times New Roman"/>
          <w:i/>
          <w:color w:val="222222"/>
          <w:sz w:val="24"/>
          <w:szCs w:val="24"/>
          <w:highlight w:val="white"/>
        </w:rPr>
        <w:lastRenderedPageBreak/>
        <w:t>Transformation of Abg2F6, BgaA, SpHex and FucT expression strains</w:t>
      </w:r>
    </w:p>
    <w:p w14:paraId="5E94CB5F" w14:textId="77777777" w:rsidR="00073677" w:rsidRPr="00F909E9" w:rsidRDefault="00073677" w:rsidP="00675E58">
      <w:pPr>
        <w:rPr>
          <w:rFonts w:ascii="Times New Roman" w:hAnsi="Times New Roman" w:cs="Times New Roman"/>
          <w:i/>
          <w:color w:val="222222"/>
          <w:sz w:val="24"/>
          <w:szCs w:val="24"/>
          <w:highlight w:val="white"/>
        </w:rPr>
      </w:pPr>
    </w:p>
    <w:p w14:paraId="37952C6E" w14:textId="1B1D398A" w:rsidR="00073677" w:rsidRPr="00F909E9" w:rsidRDefault="00073677" w:rsidP="00073677">
      <w:pPr>
        <w:spacing w:line="480" w:lineRule="auto"/>
        <w:jc w:val="both"/>
        <w:rPr>
          <w:rFonts w:ascii="Times New Roman" w:hAnsi="Times New Roman" w:cs="Times New Roman"/>
          <w:color w:val="222222"/>
          <w:sz w:val="24"/>
          <w:szCs w:val="24"/>
          <w:highlight w:val="white"/>
        </w:rPr>
      </w:pPr>
      <w:r w:rsidRPr="00F909E9">
        <w:rPr>
          <w:rFonts w:ascii="Times New Roman" w:hAnsi="Times New Roman" w:cs="Times New Roman"/>
          <w:color w:val="222222"/>
          <w:sz w:val="24"/>
          <w:szCs w:val="24"/>
          <w:highlight w:val="white"/>
        </w:rPr>
        <w:t>After thawing on ice, BL21(DE3) stocks were incubated in separate 2 mL Eppendorf tubes into which pET29-Abg2F6, pET28-BgaA, pET3a-His6-SpHex, or pET21-FucT was added.</w:t>
      </w:r>
      <w:r w:rsidR="009F1901" w:rsidRPr="00F909E9">
        <w:rPr>
          <w:rFonts w:ascii="Times New Roman" w:hAnsi="Times New Roman" w:cs="Times New Roman"/>
          <w:color w:val="222222"/>
          <w:sz w:val="24"/>
          <w:szCs w:val="24"/>
          <w:highlight w:val="white"/>
        </w:rPr>
        <w:t xml:space="preserve">  </w:t>
      </w:r>
      <w:r w:rsidRPr="00F909E9">
        <w:rPr>
          <w:rFonts w:ascii="Times New Roman" w:hAnsi="Times New Roman" w:cs="Times New Roman"/>
          <w:color w:val="222222"/>
          <w:sz w:val="24"/>
          <w:szCs w:val="24"/>
          <w:highlight w:val="white"/>
        </w:rPr>
        <w:t>A negative control tube containing cells were inoculated by the plasmid without the gene insert (e.g., pET28). Before transformation, cells were kept on ice for 5 min, then heat shocked at 42</w:t>
      </w:r>
      <w:r w:rsidR="009F1901" w:rsidRPr="00F909E9">
        <w:rPr>
          <w:rFonts w:ascii="Times New Roman" w:hAnsi="Times New Roman" w:cs="Times New Roman"/>
          <w:color w:val="222222"/>
          <w:sz w:val="24"/>
          <w:szCs w:val="24"/>
          <w:highlight w:val="white"/>
        </w:rPr>
        <w:t xml:space="preserve"> </w:t>
      </w:r>
      <w:r w:rsidRPr="00F909E9">
        <w:rPr>
          <w:rFonts w:ascii="Times New Roman" w:eastAsia="Arial Unicode MS" w:hAnsi="Times New Roman" w:cs="Times New Roman"/>
          <w:color w:val="222222"/>
          <w:sz w:val="24"/>
          <w:szCs w:val="24"/>
          <w:highlight w:val="white"/>
        </w:rPr>
        <w:t>°C</w:t>
      </w:r>
      <w:r w:rsidRPr="00F909E9">
        <w:rPr>
          <w:rFonts w:ascii="Times New Roman" w:hAnsi="Times New Roman" w:cs="Times New Roman"/>
          <w:color w:val="222222"/>
          <w:sz w:val="24"/>
          <w:szCs w:val="24"/>
          <w:highlight w:val="white"/>
        </w:rPr>
        <w:t xml:space="preserve"> for 45 s and returned to ice for 2 min. 1 mL of SOC media was added to each tube, after which cells were heat shocked at 42</w:t>
      </w:r>
      <w:r w:rsidR="00011C5E" w:rsidRPr="00F909E9">
        <w:rPr>
          <w:rFonts w:ascii="Times New Roman" w:hAnsi="Times New Roman" w:cs="Times New Roman"/>
          <w:color w:val="222222"/>
          <w:sz w:val="24"/>
          <w:szCs w:val="24"/>
          <w:highlight w:val="white"/>
        </w:rPr>
        <w:t xml:space="preserve"> </w:t>
      </w:r>
      <w:r w:rsidRPr="00F909E9">
        <w:rPr>
          <w:rFonts w:ascii="Times New Roman" w:eastAsia="Arial Unicode MS" w:hAnsi="Times New Roman" w:cs="Times New Roman"/>
          <w:color w:val="222222"/>
          <w:sz w:val="24"/>
          <w:szCs w:val="24"/>
          <w:highlight w:val="white"/>
        </w:rPr>
        <w:t>°C</w:t>
      </w:r>
      <w:r w:rsidRPr="00F909E9">
        <w:rPr>
          <w:rFonts w:ascii="Times New Roman" w:hAnsi="Times New Roman" w:cs="Times New Roman"/>
          <w:color w:val="222222"/>
          <w:sz w:val="24"/>
          <w:szCs w:val="24"/>
          <w:highlight w:val="white"/>
        </w:rPr>
        <w:t xml:space="preserve"> for 45 s and returned to ice for 2 min again. After 1 h of incubation at 37</w:t>
      </w:r>
      <w:r w:rsidR="00011C5E" w:rsidRPr="00F909E9">
        <w:rPr>
          <w:rFonts w:ascii="Times New Roman" w:hAnsi="Times New Roman" w:cs="Times New Roman"/>
          <w:color w:val="222222"/>
          <w:sz w:val="24"/>
          <w:szCs w:val="24"/>
          <w:highlight w:val="white"/>
        </w:rPr>
        <w:t xml:space="preserve"> </w:t>
      </w:r>
      <w:r w:rsidRPr="00F909E9">
        <w:rPr>
          <w:rFonts w:ascii="Times New Roman" w:eastAsia="Arial Unicode MS" w:hAnsi="Times New Roman" w:cs="Times New Roman"/>
          <w:color w:val="222222"/>
          <w:sz w:val="24"/>
          <w:szCs w:val="24"/>
          <w:highlight w:val="white"/>
        </w:rPr>
        <w:t>°C</w:t>
      </w:r>
      <w:r w:rsidRPr="00F909E9">
        <w:rPr>
          <w:rFonts w:ascii="Times New Roman" w:hAnsi="Times New Roman" w:cs="Times New Roman"/>
          <w:color w:val="222222"/>
          <w:sz w:val="24"/>
          <w:szCs w:val="24"/>
          <w:highlight w:val="white"/>
        </w:rPr>
        <w:t>, the tubes were centrifuged at 14,00</w:t>
      </w:r>
      <w:r w:rsidR="00011C5E" w:rsidRPr="00F909E9">
        <w:rPr>
          <w:rFonts w:ascii="Times New Roman" w:hAnsi="Times New Roman" w:cs="Times New Roman"/>
          <w:color w:val="222222"/>
          <w:sz w:val="24"/>
          <w:szCs w:val="24"/>
          <w:highlight w:val="white"/>
        </w:rPr>
        <w:t xml:space="preserve">0 </w:t>
      </w:r>
      <w:r w:rsidRPr="00F909E9">
        <w:rPr>
          <w:rFonts w:ascii="Times New Roman" w:hAnsi="Times New Roman" w:cs="Times New Roman"/>
          <w:color w:val="222222"/>
          <w:sz w:val="24"/>
          <w:szCs w:val="24"/>
          <w:highlight w:val="white"/>
        </w:rPr>
        <w:t>g for 1 min. 100-200 μL of the transformed cells were plated on the LB-agar plates prepared with the appropriate antibiotic selection marker. Plates were left in the incubator at 37</w:t>
      </w:r>
      <w:r w:rsidR="00011C5E" w:rsidRPr="00F909E9">
        <w:rPr>
          <w:rFonts w:ascii="Times New Roman" w:hAnsi="Times New Roman" w:cs="Times New Roman"/>
          <w:color w:val="222222"/>
          <w:sz w:val="24"/>
          <w:szCs w:val="24"/>
          <w:highlight w:val="white"/>
        </w:rPr>
        <w:t xml:space="preserve"> </w:t>
      </w:r>
      <w:r w:rsidRPr="00F909E9">
        <w:rPr>
          <w:rFonts w:ascii="Times New Roman" w:eastAsia="Arial Unicode MS" w:hAnsi="Times New Roman" w:cs="Times New Roman"/>
          <w:color w:val="222222"/>
          <w:sz w:val="24"/>
          <w:szCs w:val="24"/>
          <w:highlight w:val="white"/>
        </w:rPr>
        <w:t>°C</w:t>
      </w:r>
      <w:r w:rsidRPr="00F909E9">
        <w:rPr>
          <w:rFonts w:ascii="Times New Roman" w:hAnsi="Times New Roman" w:cs="Times New Roman"/>
          <w:color w:val="222222"/>
          <w:sz w:val="24"/>
          <w:szCs w:val="24"/>
          <w:highlight w:val="white"/>
        </w:rPr>
        <w:t xml:space="preserve"> overnight and colonies were counted after 24 h.</w:t>
      </w:r>
    </w:p>
    <w:p w14:paraId="2280C69B" w14:textId="77777777" w:rsidR="00675E58" w:rsidRPr="00F909E9" w:rsidRDefault="00675E58" w:rsidP="00675E58">
      <w:pPr>
        <w:spacing w:line="480" w:lineRule="auto"/>
        <w:jc w:val="both"/>
        <w:rPr>
          <w:rFonts w:ascii="Times New Roman" w:hAnsi="Times New Roman" w:cs="Times New Roman"/>
          <w:color w:val="222222"/>
          <w:sz w:val="24"/>
          <w:szCs w:val="24"/>
          <w:highlight w:val="white"/>
        </w:rPr>
      </w:pPr>
    </w:p>
    <w:p w14:paraId="3213C425" w14:textId="77777777" w:rsidR="00675E58" w:rsidRPr="00F909E9" w:rsidRDefault="00675E58" w:rsidP="00675E58">
      <w:pPr>
        <w:rPr>
          <w:rFonts w:ascii="Times New Roman" w:hAnsi="Times New Roman" w:cs="Times New Roman"/>
          <w:color w:val="222222"/>
          <w:sz w:val="24"/>
          <w:szCs w:val="24"/>
          <w:highlight w:val="white"/>
        </w:rPr>
      </w:pPr>
    </w:p>
    <w:p w14:paraId="3B589D67" w14:textId="2D75FF4A" w:rsidR="00675E58" w:rsidRPr="00F909E9" w:rsidRDefault="00675E58" w:rsidP="00675E58">
      <w:pPr>
        <w:rPr>
          <w:rFonts w:ascii="Times New Roman" w:hAnsi="Times New Roman" w:cs="Times New Roman"/>
          <w:i/>
          <w:color w:val="222222"/>
          <w:sz w:val="24"/>
          <w:szCs w:val="24"/>
          <w:highlight w:val="white"/>
        </w:rPr>
      </w:pPr>
      <w:r w:rsidRPr="00F909E9">
        <w:rPr>
          <w:rFonts w:ascii="Times New Roman" w:hAnsi="Times New Roman" w:cs="Times New Roman"/>
          <w:i/>
          <w:color w:val="222222"/>
          <w:sz w:val="24"/>
          <w:szCs w:val="24"/>
          <w:highlight w:val="white"/>
        </w:rPr>
        <w:t>Protein expression and purification for Abg-2F6, BgaA, SpHex and FucT</w:t>
      </w:r>
    </w:p>
    <w:p w14:paraId="22CF91ED" w14:textId="77777777" w:rsidR="00073677" w:rsidRPr="00F909E9" w:rsidRDefault="00073677" w:rsidP="00675E58">
      <w:pPr>
        <w:rPr>
          <w:rFonts w:ascii="Times New Roman" w:hAnsi="Times New Roman" w:cs="Times New Roman"/>
          <w:i/>
          <w:color w:val="222222"/>
          <w:sz w:val="24"/>
          <w:szCs w:val="24"/>
          <w:highlight w:val="white"/>
        </w:rPr>
      </w:pPr>
    </w:p>
    <w:p w14:paraId="643A0920" w14:textId="51071571" w:rsidR="00073677" w:rsidRPr="00F909E9" w:rsidRDefault="00073677" w:rsidP="00F909E9">
      <w:pPr>
        <w:spacing w:line="480" w:lineRule="auto"/>
        <w:jc w:val="both"/>
        <w:rPr>
          <w:rFonts w:ascii="Times New Roman" w:hAnsi="Times New Roman" w:cs="Times New Roman"/>
          <w:color w:val="222222"/>
          <w:sz w:val="24"/>
          <w:szCs w:val="24"/>
          <w:highlight w:val="white"/>
        </w:rPr>
      </w:pPr>
      <w:r w:rsidRPr="00F909E9">
        <w:rPr>
          <w:rFonts w:ascii="Times New Roman" w:hAnsi="Times New Roman" w:cs="Times New Roman"/>
          <w:color w:val="222222"/>
          <w:sz w:val="24"/>
          <w:szCs w:val="24"/>
          <w:highlight w:val="white"/>
        </w:rPr>
        <w:t xml:space="preserve">Colonies of </w:t>
      </w:r>
      <w:r w:rsidRPr="00F909E9">
        <w:rPr>
          <w:rFonts w:ascii="Times New Roman" w:hAnsi="Times New Roman" w:cs="Times New Roman"/>
          <w:i/>
          <w:color w:val="222222"/>
          <w:sz w:val="24"/>
          <w:szCs w:val="24"/>
          <w:highlight w:val="white"/>
        </w:rPr>
        <w:t>E. coli</w:t>
      </w:r>
      <w:r w:rsidRPr="00F909E9">
        <w:rPr>
          <w:rFonts w:ascii="Times New Roman" w:hAnsi="Times New Roman" w:cs="Times New Roman"/>
          <w:color w:val="222222"/>
          <w:sz w:val="24"/>
          <w:szCs w:val="24"/>
          <w:highlight w:val="white"/>
        </w:rPr>
        <w:t xml:space="preserve"> BL21(DE3) transformed with pET29-Abg2F6, pET28-BgaA, pET3a-His6-SpHex or pET21-FucT were picked from their plates and used to inoculate 4 mL volumes of LB containing 100 μg/mL of their respective antibiotics. Each starter culture was grown overnight at 37</w:t>
      </w:r>
      <w:r w:rsidR="00E95E93" w:rsidRPr="00F909E9">
        <w:rPr>
          <w:rFonts w:ascii="Times New Roman" w:hAnsi="Times New Roman" w:cs="Times New Roman"/>
          <w:color w:val="222222"/>
          <w:sz w:val="24"/>
          <w:szCs w:val="24"/>
          <w:highlight w:val="white"/>
        </w:rPr>
        <w:t xml:space="preserve"> </w:t>
      </w:r>
      <w:r w:rsidRPr="00F909E9">
        <w:rPr>
          <w:rFonts w:ascii="Times New Roman" w:hAnsi="Times New Roman" w:cs="Times New Roman"/>
          <w:color w:val="222222"/>
          <w:sz w:val="24"/>
          <w:szCs w:val="24"/>
          <w:highlight w:val="white"/>
        </w:rPr>
        <w:t xml:space="preserve">°C with shaking at 220 rpm. 400 mL LB was then inoculated with 4 mL of starter culture and grown in the same conditions for 2-5 </w:t>
      </w:r>
      <w:r w:rsidR="00E95E93" w:rsidRPr="00F909E9">
        <w:rPr>
          <w:rFonts w:ascii="Times New Roman" w:hAnsi="Times New Roman" w:cs="Times New Roman"/>
          <w:color w:val="222222"/>
          <w:sz w:val="24"/>
          <w:szCs w:val="24"/>
          <w:highlight w:val="white"/>
        </w:rPr>
        <w:t xml:space="preserve">h </w:t>
      </w:r>
      <w:r w:rsidRPr="00F909E9">
        <w:rPr>
          <w:rFonts w:ascii="Times New Roman" w:hAnsi="Times New Roman" w:cs="Times New Roman"/>
          <w:color w:val="222222"/>
          <w:sz w:val="24"/>
          <w:szCs w:val="24"/>
          <w:highlight w:val="white"/>
        </w:rPr>
        <w:t>at 37</w:t>
      </w:r>
      <w:r w:rsidR="00E95E93" w:rsidRPr="00F909E9">
        <w:rPr>
          <w:rFonts w:ascii="Times New Roman" w:hAnsi="Times New Roman" w:cs="Times New Roman"/>
          <w:color w:val="222222"/>
          <w:sz w:val="24"/>
          <w:szCs w:val="24"/>
          <w:highlight w:val="white"/>
        </w:rPr>
        <w:t xml:space="preserve"> </w:t>
      </w:r>
      <w:r w:rsidRPr="00F909E9">
        <w:rPr>
          <w:rFonts w:ascii="Times New Roman" w:eastAsia="Arial Unicode MS" w:hAnsi="Times New Roman" w:cs="Times New Roman"/>
          <w:color w:val="222222"/>
          <w:sz w:val="24"/>
          <w:szCs w:val="24"/>
          <w:highlight w:val="white"/>
        </w:rPr>
        <w:t>°C</w:t>
      </w:r>
      <w:r w:rsidRPr="00F909E9">
        <w:rPr>
          <w:rFonts w:ascii="Times New Roman" w:hAnsi="Times New Roman" w:cs="Times New Roman"/>
          <w:color w:val="222222"/>
          <w:sz w:val="24"/>
          <w:szCs w:val="24"/>
          <w:highlight w:val="white"/>
        </w:rPr>
        <w:t xml:space="preserve"> until OD</w:t>
      </w:r>
      <w:r w:rsidRPr="00F909E9">
        <w:rPr>
          <w:rFonts w:ascii="Times New Roman" w:hAnsi="Times New Roman" w:cs="Times New Roman"/>
          <w:color w:val="222222"/>
          <w:sz w:val="24"/>
          <w:szCs w:val="24"/>
          <w:highlight w:val="white"/>
          <w:vertAlign w:val="subscript"/>
        </w:rPr>
        <w:t>600</w:t>
      </w:r>
      <w:r w:rsidRPr="00F909E9">
        <w:rPr>
          <w:rFonts w:ascii="Times New Roman" w:hAnsi="Times New Roman" w:cs="Times New Roman"/>
          <w:color w:val="222222"/>
          <w:sz w:val="24"/>
          <w:szCs w:val="24"/>
          <w:highlight w:val="white"/>
        </w:rPr>
        <w:t xml:space="preserve"> reached ~0.6, at which point protein expression was induced with 0.1 mM IPTG. BgaA and FucT were expressed overnight at 30</w:t>
      </w:r>
      <w:r w:rsidR="00E95E93" w:rsidRPr="00F909E9">
        <w:rPr>
          <w:rFonts w:ascii="Times New Roman" w:hAnsi="Times New Roman" w:cs="Times New Roman"/>
          <w:color w:val="222222"/>
          <w:sz w:val="24"/>
          <w:szCs w:val="24"/>
          <w:highlight w:val="white"/>
        </w:rPr>
        <w:t xml:space="preserve"> </w:t>
      </w:r>
      <w:r w:rsidRPr="00F909E9">
        <w:rPr>
          <w:rFonts w:ascii="Times New Roman" w:hAnsi="Times New Roman" w:cs="Times New Roman"/>
          <w:color w:val="222222"/>
          <w:sz w:val="24"/>
          <w:szCs w:val="24"/>
          <w:highlight w:val="white"/>
        </w:rPr>
        <w:t>°C and SpHex at 25</w:t>
      </w:r>
      <w:r w:rsidR="00E95E93" w:rsidRPr="00F909E9">
        <w:rPr>
          <w:rFonts w:ascii="Times New Roman" w:hAnsi="Times New Roman" w:cs="Times New Roman"/>
          <w:color w:val="222222"/>
          <w:sz w:val="24"/>
          <w:szCs w:val="24"/>
          <w:highlight w:val="white"/>
        </w:rPr>
        <w:t xml:space="preserve"> </w:t>
      </w:r>
      <w:r w:rsidRPr="00F909E9">
        <w:rPr>
          <w:rFonts w:ascii="Times New Roman" w:hAnsi="Times New Roman" w:cs="Times New Roman"/>
          <w:color w:val="222222"/>
          <w:sz w:val="24"/>
          <w:szCs w:val="24"/>
          <w:highlight w:val="white"/>
        </w:rPr>
        <w:t>°C, all with shaking at 220 rpm.</w:t>
      </w:r>
    </w:p>
    <w:p w14:paraId="217CF5EE" w14:textId="17CE829E" w:rsidR="00073677" w:rsidRPr="00F909E9" w:rsidRDefault="00073677" w:rsidP="00F909E9">
      <w:pPr>
        <w:spacing w:line="480" w:lineRule="auto"/>
        <w:ind w:firstLine="720"/>
        <w:jc w:val="both"/>
        <w:rPr>
          <w:rFonts w:ascii="Times New Roman" w:hAnsi="Times New Roman" w:cs="Times New Roman"/>
          <w:color w:val="222222"/>
          <w:sz w:val="24"/>
          <w:szCs w:val="24"/>
          <w:highlight w:val="white"/>
        </w:rPr>
      </w:pPr>
      <w:r w:rsidRPr="00F909E9">
        <w:rPr>
          <w:rFonts w:ascii="Times New Roman" w:eastAsia="Arial Unicode MS" w:hAnsi="Times New Roman" w:cs="Times New Roman"/>
          <w:color w:val="222222"/>
          <w:sz w:val="24"/>
          <w:szCs w:val="24"/>
          <w:highlight w:val="white"/>
        </w:rPr>
        <w:t>Cells were harvested by centrifugation (10,000</w:t>
      </w:r>
      <w:r w:rsidR="00821264" w:rsidRPr="00F909E9">
        <w:rPr>
          <w:rFonts w:ascii="Times New Roman" w:eastAsia="Arial Unicode MS" w:hAnsi="Times New Roman" w:cs="Times New Roman"/>
          <w:color w:val="222222"/>
          <w:sz w:val="24"/>
          <w:szCs w:val="24"/>
          <w:highlight w:val="white"/>
        </w:rPr>
        <w:t xml:space="preserve"> </w:t>
      </w:r>
      <w:r w:rsidRPr="00F909E9">
        <w:rPr>
          <w:rFonts w:ascii="Times New Roman" w:eastAsia="Arial Unicode MS" w:hAnsi="Times New Roman" w:cs="Times New Roman"/>
          <w:color w:val="222222"/>
          <w:sz w:val="24"/>
          <w:szCs w:val="24"/>
          <w:highlight w:val="white"/>
        </w:rPr>
        <w:t>g, 4</w:t>
      </w:r>
      <w:r w:rsidR="00E95E93" w:rsidRPr="00F909E9">
        <w:rPr>
          <w:rFonts w:ascii="Times New Roman" w:eastAsia="Arial Unicode MS" w:hAnsi="Times New Roman" w:cs="Times New Roman"/>
          <w:color w:val="222222"/>
          <w:sz w:val="24"/>
          <w:szCs w:val="24"/>
          <w:highlight w:val="white"/>
        </w:rPr>
        <w:t xml:space="preserve"> </w:t>
      </w:r>
      <w:r w:rsidRPr="00F909E9">
        <w:rPr>
          <w:rFonts w:ascii="Times New Roman" w:eastAsia="Arial Unicode MS" w:hAnsi="Times New Roman" w:cs="Times New Roman"/>
          <w:color w:val="222222"/>
          <w:sz w:val="24"/>
          <w:szCs w:val="24"/>
          <w:highlight w:val="white"/>
        </w:rPr>
        <w:t xml:space="preserve">°C, 15 </w:t>
      </w:r>
      <w:r w:rsidR="00E95E93" w:rsidRPr="00F909E9">
        <w:rPr>
          <w:rFonts w:ascii="Times New Roman" w:eastAsia="Arial Unicode MS" w:hAnsi="Times New Roman" w:cs="Times New Roman"/>
          <w:color w:val="222222"/>
          <w:sz w:val="24"/>
          <w:szCs w:val="24"/>
          <w:highlight w:val="white"/>
        </w:rPr>
        <w:t>min</w:t>
      </w:r>
      <w:r w:rsidRPr="00F909E9">
        <w:rPr>
          <w:rFonts w:ascii="Times New Roman" w:eastAsia="Arial Unicode MS" w:hAnsi="Times New Roman" w:cs="Times New Roman"/>
          <w:color w:val="222222"/>
          <w:sz w:val="24"/>
          <w:szCs w:val="24"/>
          <w:highlight w:val="white"/>
        </w:rPr>
        <w:t xml:space="preserve">), then resuspended in lysis/wash buffer (For </w:t>
      </w:r>
      <w:r w:rsidRPr="00F909E9">
        <w:rPr>
          <w:rFonts w:ascii="Times New Roman" w:hAnsi="Times New Roman" w:cs="Times New Roman"/>
          <w:color w:val="222222"/>
          <w:sz w:val="24"/>
          <w:szCs w:val="24"/>
          <w:highlight w:val="white"/>
        </w:rPr>
        <w:t xml:space="preserve">BgaA and SpHex: 50 mM Tris; 500 mM NaCl; 7.5 mM imidazole; pH 8. For Abg2F6: 20 mM Tris; 500 mM NaCl; 5 mM imidazole; pH 8. For </w:t>
      </w:r>
      <w:r w:rsidRPr="00F909E9">
        <w:rPr>
          <w:rFonts w:ascii="Times New Roman" w:hAnsi="Times New Roman" w:cs="Times New Roman"/>
          <w:color w:val="222222"/>
          <w:sz w:val="24"/>
          <w:szCs w:val="24"/>
          <w:highlight w:val="white"/>
          <w:u w:val="single"/>
        </w:rPr>
        <w:t>FucT</w:t>
      </w:r>
      <w:r w:rsidRPr="00F909E9">
        <w:rPr>
          <w:rFonts w:ascii="Times New Roman" w:hAnsi="Times New Roman" w:cs="Times New Roman"/>
          <w:color w:val="222222"/>
          <w:sz w:val="24"/>
          <w:szCs w:val="24"/>
          <w:highlight w:val="white"/>
        </w:rPr>
        <w:t xml:space="preserve">: 35 mM Tris; 500 </w:t>
      </w:r>
      <w:r w:rsidRPr="00F909E9">
        <w:rPr>
          <w:rFonts w:ascii="Times New Roman" w:hAnsi="Times New Roman" w:cs="Times New Roman"/>
          <w:color w:val="222222"/>
          <w:sz w:val="24"/>
          <w:szCs w:val="24"/>
          <w:highlight w:val="white"/>
        </w:rPr>
        <w:lastRenderedPageBreak/>
        <w:t>mM NaCl; 7.5 mM imidazole; pH 8.) Cell suspensions were frozen at -20</w:t>
      </w:r>
      <w:r w:rsidR="00E95E93" w:rsidRPr="00F909E9">
        <w:rPr>
          <w:rFonts w:ascii="Times New Roman" w:hAnsi="Times New Roman" w:cs="Times New Roman"/>
          <w:color w:val="222222"/>
          <w:sz w:val="24"/>
          <w:szCs w:val="24"/>
          <w:highlight w:val="white"/>
        </w:rPr>
        <w:t xml:space="preserve"> </w:t>
      </w:r>
      <w:r w:rsidRPr="00F909E9">
        <w:rPr>
          <w:rFonts w:ascii="Times New Roman" w:hAnsi="Times New Roman" w:cs="Times New Roman"/>
          <w:color w:val="222222"/>
          <w:sz w:val="24"/>
          <w:szCs w:val="24"/>
          <w:highlight w:val="white"/>
        </w:rPr>
        <w:t>°C before purification could resume.</w:t>
      </w:r>
    </w:p>
    <w:p w14:paraId="03E0C895" w14:textId="0AC6CDE9" w:rsidR="00073677" w:rsidRPr="00F909E9" w:rsidRDefault="00073677" w:rsidP="00F909E9">
      <w:pPr>
        <w:spacing w:line="480" w:lineRule="auto"/>
        <w:ind w:firstLine="720"/>
        <w:jc w:val="both"/>
        <w:rPr>
          <w:rFonts w:ascii="Times New Roman" w:hAnsi="Times New Roman" w:cs="Times New Roman"/>
          <w:color w:val="222222"/>
          <w:sz w:val="24"/>
          <w:szCs w:val="24"/>
          <w:highlight w:val="white"/>
        </w:rPr>
      </w:pPr>
      <w:r w:rsidRPr="00F909E9">
        <w:rPr>
          <w:rFonts w:ascii="Times New Roman" w:hAnsi="Times New Roman" w:cs="Times New Roman"/>
          <w:color w:val="222222"/>
          <w:sz w:val="24"/>
          <w:szCs w:val="24"/>
          <w:highlight w:val="white"/>
        </w:rPr>
        <w:t xml:space="preserve">After thawing on ice, </w:t>
      </w:r>
      <w:r w:rsidR="009F1901" w:rsidRPr="00F909E9">
        <w:rPr>
          <w:rFonts w:ascii="Times New Roman" w:hAnsi="Times New Roman" w:cs="Times New Roman"/>
          <w:color w:val="222222"/>
          <w:sz w:val="24"/>
          <w:szCs w:val="24"/>
          <w:highlight w:val="white"/>
        </w:rPr>
        <w:t>l</w:t>
      </w:r>
      <w:r w:rsidRPr="00F909E9">
        <w:rPr>
          <w:rFonts w:ascii="Times New Roman" w:hAnsi="Times New Roman" w:cs="Times New Roman"/>
          <w:color w:val="222222"/>
          <w:sz w:val="24"/>
          <w:szCs w:val="24"/>
          <w:highlight w:val="white"/>
        </w:rPr>
        <w:t xml:space="preserve">ysozyme, DNAse I, and RNAse A were </w:t>
      </w:r>
      <w:r w:rsidR="00BF4155">
        <w:rPr>
          <w:rFonts w:ascii="Times New Roman" w:hAnsi="Times New Roman" w:cs="Times New Roman"/>
          <w:color w:val="222222"/>
          <w:sz w:val="24"/>
          <w:szCs w:val="24"/>
          <w:highlight w:val="white"/>
        </w:rPr>
        <w:t xml:space="preserve">each added to </w:t>
      </w:r>
      <w:r w:rsidRPr="00F909E9">
        <w:rPr>
          <w:rFonts w:ascii="Times New Roman" w:hAnsi="Times New Roman" w:cs="Times New Roman"/>
          <w:color w:val="222222"/>
          <w:sz w:val="24"/>
          <w:szCs w:val="24"/>
          <w:highlight w:val="white"/>
        </w:rPr>
        <w:t>5 μg/mL.</w:t>
      </w:r>
      <w:r w:rsidR="00BE2D33" w:rsidRPr="00F909E9">
        <w:rPr>
          <w:rFonts w:ascii="Times New Roman" w:hAnsi="Times New Roman" w:cs="Times New Roman"/>
          <w:color w:val="222222"/>
          <w:sz w:val="24"/>
          <w:szCs w:val="24"/>
          <w:highlight w:val="white"/>
        </w:rPr>
        <w:t xml:space="preserve">  </w:t>
      </w:r>
      <w:r w:rsidRPr="00F909E9">
        <w:rPr>
          <w:rFonts w:ascii="Times New Roman" w:hAnsi="Times New Roman" w:cs="Times New Roman"/>
          <w:color w:val="222222"/>
          <w:sz w:val="24"/>
          <w:szCs w:val="24"/>
          <w:highlight w:val="white"/>
        </w:rPr>
        <w:t>For each protein, one half of a Roche protease inhibitor tablet (Sigma-Aldrich, Inc.) was dissolved in 500 μL deionized water and then added.</w:t>
      </w:r>
      <w:r w:rsidRPr="00F909E9">
        <w:rPr>
          <w:rFonts w:ascii="Times New Roman" w:eastAsia="Arial Unicode MS" w:hAnsi="Times New Roman" w:cs="Times New Roman"/>
          <w:color w:val="222222"/>
          <w:sz w:val="24"/>
          <w:szCs w:val="24"/>
          <w:highlight w:val="white"/>
        </w:rPr>
        <w:t xml:space="preserve"> Cells were lysed by sonication (</w:t>
      </w:r>
      <w:r w:rsidR="00101443" w:rsidRPr="00F909E9">
        <w:rPr>
          <w:rFonts w:ascii="Times New Roman" w:eastAsia="Arial Unicode MS" w:hAnsi="Times New Roman" w:cs="Times New Roman"/>
          <w:color w:val="222222"/>
          <w:sz w:val="24"/>
          <w:szCs w:val="24"/>
          <w:highlight w:val="white"/>
        </w:rPr>
        <w:t>a</w:t>
      </w:r>
      <w:r w:rsidRPr="00F909E9">
        <w:rPr>
          <w:rFonts w:ascii="Times New Roman" w:eastAsia="Arial Unicode MS" w:hAnsi="Times New Roman" w:cs="Times New Roman"/>
          <w:color w:val="222222"/>
          <w:sz w:val="24"/>
          <w:szCs w:val="24"/>
          <w:highlight w:val="white"/>
        </w:rPr>
        <w:t>mplitude 25</w:t>
      </w:r>
      <w:r w:rsidR="00F47D0E" w:rsidRPr="00F909E9">
        <w:rPr>
          <w:rFonts w:ascii="Times New Roman" w:eastAsia="Arial Unicode MS" w:hAnsi="Times New Roman" w:cs="Times New Roman"/>
          <w:color w:val="222222"/>
          <w:sz w:val="24"/>
          <w:szCs w:val="24"/>
          <w:highlight w:val="white"/>
        </w:rPr>
        <w:t xml:space="preserve"> </w:t>
      </w:r>
      <w:r w:rsidRPr="00F909E9">
        <w:rPr>
          <w:rFonts w:ascii="Times New Roman" w:eastAsia="Arial Unicode MS" w:hAnsi="Times New Roman" w:cs="Times New Roman"/>
          <w:color w:val="222222"/>
          <w:sz w:val="24"/>
          <w:szCs w:val="24"/>
          <w:highlight w:val="white"/>
        </w:rPr>
        <w:t xml:space="preserve">%; </w:t>
      </w:r>
      <w:r w:rsidR="00101443" w:rsidRPr="00F909E9">
        <w:rPr>
          <w:rFonts w:ascii="Times New Roman" w:eastAsia="Arial Unicode MS" w:hAnsi="Times New Roman" w:cs="Times New Roman"/>
          <w:color w:val="222222"/>
          <w:sz w:val="24"/>
          <w:szCs w:val="24"/>
          <w:highlight w:val="white"/>
        </w:rPr>
        <w:t xml:space="preserve">pulse </w:t>
      </w:r>
      <w:r w:rsidRPr="00F909E9">
        <w:rPr>
          <w:rFonts w:ascii="Times New Roman" w:eastAsia="Arial Unicode MS" w:hAnsi="Times New Roman" w:cs="Times New Roman"/>
          <w:color w:val="222222"/>
          <w:sz w:val="24"/>
          <w:szCs w:val="24"/>
          <w:highlight w:val="white"/>
        </w:rPr>
        <w:t>on 5</w:t>
      </w:r>
      <w:r w:rsidR="00F47D0E" w:rsidRPr="00F909E9">
        <w:rPr>
          <w:rFonts w:ascii="Times New Roman" w:eastAsia="Arial Unicode MS" w:hAnsi="Times New Roman" w:cs="Times New Roman"/>
          <w:color w:val="222222"/>
          <w:sz w:val="24"/>
          <w:szCs w:val="24"/>
          <w:highlight w:val="white"/>
        </w:rPr>
        <w:t xml:space="preserve"> </w:t>
      </w:r>
      <w:r w:rsidRPr="00F909E9">
        <w:rPr>
          <w:rFonts w:ascii="Times New Roman" w:eastAsia="Arial Unicode MS" w:hAnsi="Times New Roman" w:cs="Times New Roman"/>
          <w:color w:val="222222"/>
          <w:sz w:val="24"/>
          <w:szCs w:val="24"/>
          <w:highlight w:val="white"/>
        </w:rPr>
        <w:t>s</w:t>
      </w:r>
      <w:r w:rsidR="00101443" w:rsidRPr="00F909E9">
        <w:rPr>
          <w:rFonts w:ascii="Times New Roman" w:eastAsia="Arial Unicode MS" w:hAnsi="Times New Roman" w:cs="Times New Roman"/>
          <w:color w:val="222222"/>
          <w:sz w:val="24"/>
          <w:szCs w:val="24"/>
          <w:highlight w:val="white"/>
        </w:rPr>
        <w:t>,</w:t>
      </w:r>
      <w:r w:rsidRPr="00F909E9">
        <w:rPr>
          <w:rFonts w:ascii="Times New Roman" w:eastAsia="Arial Unicode MS" w:hAnsi="Times New Roman" w:cs="Times New Roman"/>
          <w:color w:val="222222"/>
          <w:sz w:val="24"/>
          <w:szCs w:val="24"/>
          <w:highlight w:val="white"/>
        </w:rPr>
        <w:t xml:space="preserve"> off 15</w:t>
      </w:r>
      <w:r w:rsidR="00F47D0E" w:rsidRPr="00F909E9">
        <w:rPr>
          <w:rFonts w:ascii="Times New Roman" w:eastAsia="Arial Unicode MS" w:hAnsi="Times New Roman" w:cs="Times New Roman"/>
          <w:color w:val="222222"/>
          <w:sz w:val="24"/>
          <w:szCs w:val="24"/>
          <w:highlight w:val="white"/>
        </w:rPr>
        <w:t xml:space="preserve"> </w:t>
      </w:r>
      <w:r w:rsidRPr="00F909E9">
        <w:rPr>
          <w:rFonts w:ascii="Times New Roman" w:eastAsia="Arial Unicode MS" w:hAnsi="Times New Roman" w:cs="Times New Roman"/>
          <w:color w:val="222222"/>
          <w:sz w:val="24"/>
          <w:szCs w:val="24"/>
          <w:highlight w:val="white"/>
        </w:rPr>
        <w:t xml:space="preserve">s; total time 3 </w:t>
      </w:r>
      <w:r w:rsidR="00101443" w:rsidRPr="00F909E9">
        <w:rPr>
          <w:rFonts w:ascii="Times New Roman" w:eastAsia="Arial Unicode MS" w:hAnsi="Times New Roman" w:cs="Times New Roman"/>
          <w:color w:val="222222"/>
          <w:sz w:val="24"/>
          <w:szCs w:val="24"/>
          <w:highlight w:val="white"/>
        </w:rPr>
        <w:t>min</w:t>
      </w:r>
      <w:r w:rsidRPr="00F909E9">
        <w:rPr>
          <w:rFonts w:ascii="Times New Roman" w:eastAsia="Arial Unicode MS" w:hAnsi="Times New Roman" w:cs="Times New Roman"/>
          <w:color w:val="222222"/>
          <w:sz w:val="24"/>
          <w:szCs w:val="24"/>
          <w:highlight w:val="white"/>
        </w:rPr>
        <w:t>) then centrifuged at 4</w:t>
      </w:r>
      <w:r w:rsidR="00E95E93" w:rsidRPr="00F909E9">
        <w:rPr>
          <w:rFonts w:ascii="Times New Roman" w:eastAsia="Arial Unicode MS" w:hAnsi="Times New Roman" w:cs="Times New Roman"/>
          <w:color w:val="222222"/>
          <w:sz w:val="24"/>
          <w:szCs w:val="24"/>
          <w:highlight w:val="white"/>
        </w:rPr>
        <w:t xml:space="preserve"> </w:t>
      </w:r>
      <w:r w:rsidRPr="00F909E9">
        <w:rPr>
          <w:rFonts w:ascii="Times New Roman" w:eastAsia="Arial Unicode MS" w:hAnsi="Times New Roman" w:cs="Times New Roman"/>
          <w:color w:val="222222"/>
          <w:sz w:val="24"/>
          <w:szCs w:val="24"/>
          <w:highlight w:val="white"/>
        </w:rPr>
        <w:t>°C with 15,000</w:t>
      </w:r>
      <w:r w:rsidR="00E95E93" w:rsidRPr="00F909E9">
        <w:rPr>
          <w:rFonts w:ascii="Times New Roman" w:eastAsia="Arial Unicode MS" w:hAnsi="Times New Roman" w:cs="Times New Roman"/>
          <w:color w:val="222222"/>
          <w:sz w:val="24"/>
          <w:szCs w:val="24"/>
          <w:highlight w:val="white"/>
        </w:rPr>
        <w:t>g</w:t>
      </w:r>
      <w:r w:rsidR="00E95E93" w:rsidRPr="00F909E9">
        <w:rPr>
          <w:rFonts w:ascii="Times New Roman" w:eastAsia="MS Mincho" w:hAnsi="Times New Roman" w:cs="Times New Roman"/>
          <w:color w:val="222222"/>
          <w:sz w:val="24"/>
          <w:szCs w:val="24"/>
          <w:highlight w:val="white"/>
        </w:rPr>
        <w:t xml:space="preserve"> </w:t>
      </w:r>
      <w:r w:rsidRPr="00F909E9">
        <w:rPr>
          <w:rFonts w:ascii="Times New Roman" w:eastAsia="Arial Unicode MS" w:hAnsi="Times New Roman" w:cs="Times New Roman"/>
          <w:color w:val="222222"/>
          <w:sz w:val="24"/>
          <w:szCs w:val="24"/>
          <w:highlight w:val="white"/>
        </w:rPr>
        <w:t xml:space="preserve">or 30 </w:t>
      </w:r>
      <w:r w:rsidR="00E95E93" w:rsidRPr="00F909E9">
        <w:rPr>
          <w:rFonts w:ascii="Times New Roman" w:eastAsia="Arial Unicode MS" w:hAnsi="Times New Roman" w:cs="Times New Roman"/>
          <w:color w:val="222222"/>
          <w:sz w:val="24"/>
          <w:szCs w:val="24"/>
          <w:highlight w:val="white"/>
        </w:rPr>
        <w:t>min</w:t>
      </w:r>
      <w:r w:rsidRPr="00F909E9">
        <w:rPr>
          <w:rFonts w:ascii="Times New Roman" w:eastAsia="Arial Unicode MS" w:hAnsi="Times New Roman" w:cs="Times New Roman"/>
          <w:color w:val="222222"/>
          <w:sz w:val="24"/>
          <w:szCs w:val="24"/>
          <w:highlight w:val="white"/>
        </w:rPr>
        <w:t>.</w:t>
      </w:r>
      <w:r w:rsidRPr="00F909E9">
        <w:rPr>
          <w:rFonts w:ascii="Times New Roman" w:hAnsi="Times New Roman" w:cs="Times New Roman"/>
          <w:color w:val="222222"/>
          <w:sz w:val="24"/>
          <w:szCs w:val="24"/>
          <w:highlight w:val="white"/>
        </w:rPr>
        <w:t xml:space="preserve"> 0.22 μm syringe filters were used to filter each supernatant.</w:t>
      </w:r>
    </w:p>
    <w:p w14:paraId="617BB6F2" w14:textId="09B32002" w:rsidR="00073677" w:rsidRPr="00F909E9" w:rsidRDefault="00073677" w:rsidP="00F909E9">
      <w:pPr>
        <w:spacing w:line="480" w:lineRule="auto"/>
        <w:ind w:firstLine="720"/>
        <w:jc w:val="both"/>
        <w:rPr>
          <w:rFonts w:ascii="Times New Roman" w:hAnsi="Times New Roman" w:cs="Times New Roman"/>
          <w:color w:val="222222"/>
          <w:sz w:val="24"/>
          <w:szCs w:val="24"/>
          <w:highlight w:val="white"/>
        </w:rPr>
      </w:pPr>
      <w:r w:rsidRPr="00F909E9">
        <w:rPr>
          <w:rFonts w:ascii="Times New Roman" w:hAnsi="Times New Roman" w:cs="Times New Roman"/>
          <w:color w:val="222222"/>
          <w:sz w:val="24"/>
          <w:szCs w:val="24"/>
          <w:highlight w:val="white"/>
        </w:rPr>
        <w:t>After using 10 mL lysis/wash buffer to equilibrate the 1</w:t>
      </w:r>
      <w:r w:rsidR="00E95E93" w:rsidRPr="00F909E9">
        <w:rPr>
          <w:rFonts w:ascii="Times New Roman" w:hAnsi="Times New Roman" w:cs="Times New Roman"/>
          <w:color w:val="222222"/>
          <w:sz w:val="24"/>
          <w:szCs w:val="24"/>
          <w:highlight w:val="white"/>
        </w:rPr>
        <w:t xml:space="preserve"> </w:t>
      </w:r>
      <w:r w:rsidRPr="00F909E9">
        <w:rPr>
          <w:rFonts w:ascii="Times New Roman" w:hAnsi="Times New Roman" w:cs="Times New Roman"/>
          <w:color w:val="222222"/>
          <w:sz w:val="24"/>
          <w:szCs w:val="24"/>
          <w:highlight w:val="white"/>
        </w:rPr>
        <w:t xml:space="preserve">mL Thermo Scientific™ HisPur™ Ni-NTA Resin cartridges, filtered protein lysates were added to the cartridges and the lysate flow-through collected for later analysis with SDS-PAGE. </w:t>
      </w:r>
      <w:r w:rsidR="00357048" w:rsidRPr="00F909E9">
        <w:rPr>
          <w:rFonts w:ascii="Times New Roman" w:hAnsi="Times New Roman" w:cs="Times New Roman"/>
          <w:color w:val="222222"/>
          <w:sz w:val="24"/>
          <w:szCs w:val="24"/>
          <w:highlight w:val="white"/>
        </w:rPr>
        <w:t xml:space="preserve"> 1</w:t>
      </w:r>
      <w:r w:rsidRPr="00F909E9">
        <w:rPr>
          <w:rFonts w:ascii="Times New Roman" w:hAnsi="Times New Roman" w:cs="Times New Roman"/>
          <w:color w:val="222222"/>
          <w:sz w:val="24"/>
          <w:szCs w:val="24"/>
          <w:highlight w:val="white"/>
        </w:rPr>
        <w:t xml:space="preserve">0 mL lysis/wash buffer were added and the wash flow-through </w:t>
      </w:r>
      <w:r w:rsidR="00357048" w:rsidRPr="00F909E9">
        <w:rPr>
          <w:rFonts w:ascii="Times New Roman" w:hAnsi="Times New Roman" w:cs="Times New Roman"/>
          <w:color w:val="222222"/>
          <w:sz w:val="24"/>
          <w:szCs w:val="24"/>
          <w:highlight w:val="white"/>
        </w:rPr>
        <w:t xml:space="preserve">was </w:t>
      </w:r>
      <w:r w:rsidRPr="00F909E9">
        <w:rPr>
          <w:rFonts w:ascii="Times New Roman" w:hAnsi="Times New Roman" w:cs="Times New Roman"/>
          <w:color w:val="222222"/>
          <w:sz w:val="24"/>
          <w:szCs w:val="24"/>
          <w:highlight w:val="white"/>
        </w:rPr>
        <w:t>collected.</w:t>
      </w:r>
    </w:p>
    <w:p w14:paraId="6226524E" w14:textId="16D2D66E" w:rsidR="00073677" w:rsidRPr="00F909E9" w:rsidRDefault="00073677" w:rsidP="00F909E9">
      <w:pPr>
        <w:spacing w:line="480" w:lineRule="auto"/>
        <w:ind w:firstLine="720"/>
        <w:jc w:val="both"/>
        <w:rPr>
          <w:rFonts w:ascii="Times New Roman" w:hAnsi="Times New Roman" w:cs="Times New Roman"/>
          <w:color w:val="222222"/>
          <w:sz w:val="24"/>
          <w:szCs w:val="24"/>
          <w:highlight w:val="white"/>
        </w:rPr>
      </w:pPr>
      <w:r w:rsidRPr="00F909E9">
        <w:rPr>
          <w:rFonts w:ascii="Times New Roman" w:hAnsi="Times New Roman" w:cs="Times New Roman"/>
          <w:color w:val="222222"/>
          <w:sz w:val="24"/>
          <w:szCs w:val="24"/>
          <w:highlight w:val="white"/>
        </w:rPr>
        <w:t>FPLC was performed with an Äkta FPLC System and an increasing imidazole gradient (0 mM to 400 or 800 mM) over 30 mL, collecting 1 mL fractions. This was achieved by gradually increasing the ratio of elution buffer to lysis/wash buffer being pumped into the cartridge. The elution buffers used for BgaA, SpHex and FucT were identical to their lysis/wash buffers with the addition of 400 mM imidazole (BgaA and Abg2F6) or 800 mM imidazole (SpHex and FucT). Lysis/wash and elution buffers were degassed before use</w:t>
      </w:r>
      <w:r w:rsidR="002E3763" w:rsidRPr="00F909E9">
        <w:rPr>
          <w:rFonts w:ascii="Times New Roman" w:hAnsi="Times New Roman" w:cs="Times New Roman"/>
          <w:color w:val="222222"/>
          <w:sz w:val="24"/>
          <w:szCs w:val="24"/>
          <w:highlight w:val="white"/>
        </w:rPr>
        <w:t xml:space="preserve"> and f</w:t>
      </w:r>
      <w:r w:rsidRPr="00F909E9">
        <w:rPr>
          <w:rFonts w:ascii="Times New Roman" w:hAnsi="Times New Roman" w:cs="Times New Roman"/>
          <w:color w:val="222222"/>
          <w:sz w:val="24"/>
          <w:szCs w:val="24"/>
          <w:highlight w:val="white"/>
        </w:rPr>
        <w:t>ractions were stored at 4</w:t>
      </w:r>
      <w:r w:rsidR="00357048" w:rsidRPr="00F909E9">
        <w:rPr>
          <w:rFonts w:ascii="Times New Roman" w:hAnsi="Times New Roman" w:cs="Times New Roman"/>
          <w:color w:val="222222"/>
          <w:sz w:val="24"/>
          <w:szCs w:val="24"/>
          <w:highlight w:val="white"/>
        </w:rPr>
        <w:t xml:space="preserve"> </w:t>
      </w:r>
      <w:r w:rsidRPr="00F909E9">
        <w:rPr>
          <w:rFonts w:ascii="Times New Roman" w:hAnsi="Times New Roman" w:cs="Times New Roman"/>
          <w:color w:val="222222"/>
          <w:sz w:val="24"/>
          <w:szCs w:val="24"/>
          <w:highlight w:val="white"/>
        </w:rPr>
        <w:t>°C.</w:t>
      </w:r>
    </w:p>
    <w:p w14:paraId="4C687B8D" w14:textId="587D2FDB" w:rsidR="00073677" w:rsidRPr="00F909E9" w:rsidRDefault="00073677" w:rsidP="00F909E9">
      <w:pPr>
        <w:spacing w:line="480" w:lineRule="auto"/>
        <w:ind w:firstLine="720"/>
        <w:jc w:val="both"/>
        <w:rPr>
          <w:rFonts w:ascii="Times New Roman" w:hAnsi="Times New Roman" w:cs="Times New Roman"/>
          <w:color w:val="222222"/>
          <w:sz w:val="24"/>
          <w:szCs w:val="24"/>
          <w:highlight w:val="white"/>
        </w:rPr>
      </w:pPr>
      <w:r w:rsidRPr="00F909E9">
        <w:rPr>
          <w:rFonts w:ascii="Times New Roman" w:hAnsi="Times New Roman" w:cs="Times New Roman"/>
          <w:color w:val="222222"/>
          <w:sz w:val="24"/>
          <w:szCs w:val="24"/>
          <w:highlight w:val="white"/>
        </w:rPr>
        <w:t xml:space="preserve">After collecting fractions of interest identified by peaks in UV absorbance at 280 nm, </w:t>
      </w:r>
      <w:r w:rsidRPr="00F909E9">
        <w:rPr>
          <w:rFonts w:ascii="Times New Roman" w:eastAsia="Arial Unicode MS" w:hAnsi="Times New Roman" w:cs="Times New Roman"/>
          <w:color w:val="222222"/>
          <w:sz w:val="24"/>
          <w:szCs w:val="24"/>
          <w:highlight w:val="white"/>
        </w:rPr>
        <w:t>SDS-PAGE was performed to identify those which contained the protein of choice. Each selected fraction was visually assessed to be ≥</w:t>
      </w:r>
      <w:r w:rsidR="00357048" w:rsidRPr="00F909E9">
        <w:rPr>
          <w:rFonts w:ascii="Times New Roman" w:eastAsia="Arial Unicode MS" w:hAnsi="Times New Roman" w:cs="Times New Roman"/>
          <w:color w:val="222222"/>
          <w:sz w:val="24"/>
          <w:szCs w:val="24"/>
          <w:highlight w:val="white"/>
        </w:rPr>
        <w:t xml:space="preserve"> </w:t>
      </w:r>
      <w:r w:rsidRPr="00F909E9">
        <w:rPr>
          <w:rFonts w:ascii="Times New Roman" w:eastAsia="Arial Unicode MS" w:hAnsi="Times New Roman" w:cs="Times New Roman"/>
          <w:color w:val="222222"/>
          <w:sz w:val="24"/>
          <w:szCs w:val="24"/>
          <w:highlight w:val="white"/>
        </w:rPr>
        <w:t>95</w:t>
      </w:r>
      <w:r w:rsidR="00357048" w:rsidRPr="00F909E9">
        <w:rPr>
          <w:rFonts w:ascii="Times New Roman" w:eastAsia="Arial Unicode MS" w:hAnsi="Times New Roman" w:cs="Times New Roman"/>
          <w:color w:val="222222"/>
          <w:sz w:val="24"/>
          <w:szCs w:val="24"/>
          <w:highlight w:val="white"/>
        </w:rPr>
        <w:t xml:space="preserve"> </w:t>
      </w:r>
      <w:r w:rsidRPr="00F909E9">
        <w:rPr>
          <w:rFonts w:ascii="Times New Roman" w:eastAsia="Arial Unicode MS" w:hAnsi="Times New Roman" w:cs="Times New Roman"/>
          <w:color w:val="222222"/>
          <w:sz w:val="24"/>
          <w:szCs w:val="24"/>
          <w:highlight w:val="white"/>
        </w:rPr>
        <w:t>% pure. Selected fractions for the same protein were pooled together.</w:t>
      </w:r>
      <w:r w:rsidR="00357048" w:rsidRPr="00F909E9">
        <w:rPr>
          <w:rFonts w:ascii="Times New Roman" w:hAnsi="Times New Roman" w:cs="Times New Roman"/>
          <w:color w:val="222222"/>
          <w:sz w:val="24"/>
          <w:szCs w:val="24"/>
          <w:highlight w:val="white"/>
        </w:rPr>
        <w:t xml:space="preserve">  </w:t>
      </w:r>
      <w:r w:rsidRPr="00F909E9">
        <w:rPr>
          <w:rFonts w:ascii="Times New Roman" w:hAnsi="Times New Roman" w:cs="Times New Roman"/>
          <w:color w:val="222222"/>
          <w:sz w:val="24"/>
          <w:szCs w:val="24"/>
          <w:highlight w:val="white"/>
        </w:rPr>
        <w:t>Pooled samples were concentrated by centrifugation with Vivaspin® 20 concentrator</w:t>
      </w:r>
      <w:r w:rsidRPr="00F909E9">
        <w:rPr>
          <w:rFonts w:ascii="Times New Roman" w:eastAsia="Arial Unicode MS" w:hAnsi="Times New Roman" w:cs="Times New Roman"/>
          <w:color w:val="222222"/>
          <w:sz w:val="24"/>
          <w:szCs w:val="24"/>
          <w:highlight w:val="white"/>
        </w:rPr>
        <w:t xml:space="preserve">s to &lt;0.5 mL by spinning at 4200g for 16-43 </w:t>
      </w:r>
      <w:r w:rsidRPr="00F909E9">
        <w:rPr>
          <w:rFonts w:ascii="Times New Roman" w:hAnsi="Times New Roman" w:cs="Times New Roman"/>
          <w:color w:val="222222"/>
          <w:sz w:val="24"/>
          <w:szCs w:val="24"/>
          <w:highlight w:val="white"/>
        </w:rPr>
        <w:t>minutes at 4</w:t>
      </w:r>
      <w:r w:rsidR="00357048" w:rsidRPr="00F909E9">
        <w:rPr>
          <w:rFonts w:ascii="Times New Roman" w:hAnsi="Times New Roman" w:cs="Times New Roman"/>
          <w:color w:val="222222"/>
          <w:sz w:val="24"/>
          <w:szCs w:val="24"/>
          <w:highlight w:val="white"/>
        </w:rPr>
        <w:t xml:space="preserve"> </w:t>
      </w:r>
      <w:r w:rsidRPr="00F909E9">
        <w:rPr>
          <w:rFonts w:ascii="Times New Roman" w:hAnsi="Times New Roman" w:cs="Times New Roman"/>
          <w:color w:val="222222"/>
          <w:sz w:val="24"/>
          <w:szCs w:val="24"/>
          <w:highlight w:val="white"/>
        </w:rPr>
        <w:t>°C.</w:t>
      </w:r>
      <w:r w:rsidRPr="00F909E9">
        <w:rPr>
          <w:rFonts w:ascii="Times New Roman" w:eastAsia="Arial Unicode MS" w:hAnsi="Times New Roman" w:cs="Times New Roman"/>
          <w:color w:val="222222"/>
          <w:sz w:val="24"/>
          <w:szCs w:val="24"/>
          <w:highlight w:val="white"/>
        </w:rPr>
        <w:t xml:space="preserve"> </w:t>
      </w:r>
      <w:r w:rsidRPr="00F909E9">
        <w:rPr>
          <w:rFonts w:ascii="Times New Roman" w:hAnsi="Times New Roman" w:cs="Times New Roman"/>
          <w:color w:val="222222"/>
          <w:sz w:val="24"/>
          <w:szCs w:val="24"/>
          <w:highlight w:val="white"/>
        </w:rPr>
        <w:t xml:space="preserve">10DG Desalting columns (Bio-Rad) were equilibrated with 20 mL storage buffer (20 mM Tris, 150 mM NaCl, pH 7.5 for </w:t>
      </w:r>
      <w:r w:rsidRPr="00F909E9">
        <w:rPr>
          <w:rFonts w:ascii="Times New Roman" w:hAnsi="Times New Roman" w:cs="Times New Roman"/>
          <w:color w:val="222222"/>
          <w:sz w:val="24"/>
          <w:szCs w:val="24"/>
          <w:highlight w:val="white"/>
        </w:rPr>
        <w:lastRenderedPageBreak/>
        <w:t xml:space="preserve">Abg2F6, BgaA, SpHex, and 25 mM Tris, 150 mM NaCl, pH 7 for FucT). </w:t>
      </w:r>
      <w:r w:rsidR="00357048" w:rsidRPr="00F909E9">
        <w:rPr>
          <w:rFonts w:ascii="Times New Roman" w:hAnsi="Times New Roman" w:cs="Times New Roman"/>
          <w:color w:val="222222"/>
          <w:sz w:val="24"/>
          <w:szCs w:val="24"/>
          <w:highlight w:val="white"/>
        </w:rPr>
        <w:t xml:space="preserve"> </w:t>
      </w:r>
      <w:r w:rsidRPr="00F909E9">
        <w:rPr>
          <w:rFonts w:ascii="Times New Roman" w:hAnsi="Times New Roman" w:cs="Times New Roman"/>
          <w:color w:val="222222"/>
          <w:sz w:val="24"/>
          <w:szCs w:val="24"/>
          <w:highlight w:val="white"/>
        </w:rPr>
        <w:t>Concentrated protein samples were buffer exchanged with storage buffer using the equilibrated 10DG Desalting columns according to the manufacturer specifications and stored at 4</w:t>
      </w:r>
      <w:r w:rsidR="00357048" w:rsidRPr="00F909E9">
        <w:rPr>
          <w:rFonts w:ascii="Times New Roman" w:hAnsi="Times New Roman" w:cs="Times New Roman"/>
          <w:color w:val="222222"/>
          <w:sz w:val="24"/>
          <w:szCs w:val="24"/>
          <w:highlight w:val="white"/>
        </w:rPr>
        <w:t xml:space="preserve"> </w:t>
      </w:r>
      <w:r w:rsidRPr="00F909E9">
        <w:rPr>
          <w:rFonts w:ascii="Times New Roman" w:hAnsi="Times New Roman" w:cs="Times New Roman"/>
          <w:color w:val="222222"/>
          <w:sz w:val="24"/>
          <w:szCs w:val="24"/>
          <w:highlight w:val="white"/>
        </w:rPr>
        <w:t>°C and -20</w:t>
      </w:r>
      <w:r w:rsidR="00357048" w:rsidRPr="00F909E9">
        <w:rPr>
          <w:rFonts w:ascii="Times New Roman" w:hAnsi="Times New Roman" w:cs="Times New Roman"/>
          <w:color w:val="222222"/>
          <w:sz w:val="24"/>
          <w:szCs w:val="24"/>
          <w:highlight w:val="white"/>
        </w:rPr>
        <w:t xml:space="preserve"> </w:t>
      </w:r>
      <w:r w:rsidRPr="00F909E9">
        <w:rPr>
          <w:rFonts w:ascii="Times New Roman" w:hAnsi="Times New Roman" w:cs="Times New Roman"/>
          <w:color w:val="222222"/>
          <w:sz w:val="24"/>
          <w:szCs w:val="24"/>
          <w:highlight w:val="white"/>
        </w:rPr>
        <w:t>°C.</w:t>
      </w:r>
      <w:r w:rsidR="00357048" w:rsidRPr="00F909E9">
        <w:rPr>
          <w:rFonts w:ascii="Times New Roman" w:hAnsi="Times New Roman" w:cs="Times New Roman"/>
          <w:color w:val="222222"/>
          <w:sz w:val="24"/>
          <w:szCs w:val="24"/>
          <w:highlight w:val="white"/>
        </w:rPr>
        <w:t xml:space="preserve">  </w:t>
      </w:r>
      <w:r w:rsidRPr="00F909E9">
        <w:rPr>
          <w:rFonts w:ascii="Times New Roman" w:hAnsi="Times New Roman" w:cs="Times New Roman"/>
          <w:color w:val="222222"/>
          <w:sz w:val="24"/>
          <w:szCs w:val="24"/>
          <w:highlight w:val="white"/>
        </w:rPr>
        <w:t>Protein concentrations were quantified by BCA assay using the Pierce™ BCA Protein Assay Kit (Thermo Scientific™).</w:t>
      </w:r>
    </w:p>
    <w:p w14:paraId="519B49B7" w14:textId="77777777" w:rsidR="00675E58" w:rsidRPr="00F909E9" w:rsidRDefault="00675E58" w:rsidP="00675E58">
      <w:pPr>
        <w:rPr>
          <w:rFonts w:ascii="Times New Roman" w:hAnsi="Times New Roman" w:cs="Times New Roman"/>
          <w:color w:val="222222"/>
          <w:sz w:val="24"/>
          <w:szCs w:val="24"/>
          <w:highlight w:val="white"/>
          <w:u w:val="single"/>
        </w:rPr>
      </w:pPr>
    </w:p>
    <w:p w14:paraId="0FA3FBD3" w14:textId="77777777" w:rsidR="009F1901" w:rsidRPr="00F909E9" w:rsidRDefault="009F1901" w:rsidP="00FC4A6A">
      <w:pPr>
        <w:rPr>
          <w:rFonts w:ascii="Times New Roman" w:hAnsi="Times New Roman" w:cs="Times New Roman"/>
          <w:i/>
          <w:color w:val="222222"/>
          <w:sz w:val="24"/>
          <w:szCs w:val="24"/>
          <w:highlight w:val="white"/>
        </w:rPr>
      </w:pPr>
    </w:p>
    <w:p w14:paraId="4F221294" w14:textId="3C3FFA52" w:rsidR="00FC4A6A" w:rsidRPr="00F909E9" w:rsidRDefault="00FC4A6A" w:rsidP="00FC4A6A">
      <w:pPr>
        <w:rPr>
          <w:rFonts w:ascii="Times New Roman" w:hAnsi="Times New Roman" w:cs="Times New Roman"/>
          <w:i/>
          <w:color w:val="222222"/>
          <w:sz w:val="24"/>
          <w:szCs w:val="24"/>
          <w:highlight w:val="white"/>
        </w:rPr>
      </w:pPr>
      <w:r w:rsidRPr="00F909E9">
        <w:rPr>
          <w:rFonts w:ascii="Times New Roman" w:hAnsi="Times New Roman" w:cs="Times New Roman"/>
          <w:i/>
          <w:color w:val="222222"/>
          <w:sz w:val="24"/>
          <w:szCs w:val="24"/>
          <w:highlight w:val="white"/>
        </w:rPr>
        <w:t>Enzymatic synthesis and purification of MU-</w:t>
      </w:r>
      <w:r w:rsidRPr="00F909E9">
        <w:rPr>
          <w:rFonts w:ascii="Times New Roman" w:eastAsia="Cambria Math" w:hAnsi="Times New Roman" w:cs="Times New Roman"/>
          <w:i/>
          <w:color w:val="222222"/>
          <w:sz w:val="24"/>
          <w:szCs w:val="24"/>
          <w:highlight w:val="white"/>
        </w:rPr>
        <w:t>β</w:t>
      </w:r>
      <w:r w:rsidRPr="00F909E9">
        <w:rPr>
          <w:rFonts w:ascii="Times New Roman" w:hAnsi="Times New Roman" w:cs="Times New Roman"/>
          <w:i/>
          <w:color w:val="222222"/>
          <w:sz w:val="24"/>
          <w:szCs w:val="24"/>
          <w:highlight w:val="white"/>
        </w:rPr>
        <w:t>-LacNAc</w:t>
      </w:r>
    </w:p>
    <w:p w14:paraId="0D482632" w14:textId="77777777" w:rsidR="006C1FBF" w:rsidRDefault="006C1FBF" w:rsidP="00073677">
      <w:pPr>
        <w:spacing w:line="480" w:lineRule="auto"/>
        <w:ind w:firstLine="720"/>
        <w:jc w:val="both"/>
        <w:rPr>
          <w:rFonts w:ascii="Times New Roman" w:hAnsi="Times New Roman" w:cs="Times New Roman"/>
          <w:color w:val="222222"/>
          <w:sz w:val="24"/>
          <w:szCs w:val="24"/>
        </w:rPr>
      </w:pPr>
    </w:p>
    <w:p w14:paraId="2F27E7C9" w14:textId="0549A49E" w:rsidR="00073677" w:rsidRPr="00F909E9" w:rsidRDefault="00BF4155" w:rsidP="00073677">
      <w:pPr>
        <w:spacing w:line="480" w:lineRule="auto"/>
        <w:ind w:firstLine="720"/>
        <w:jc w:val="both"/>
        <w:rPr>
          <w:rFonts w:ascii="Times New Roman" w:hAnsi="Times New Roman" w:cs="Times New Roman"/>
          <w:color w:val="222222"/>
          <w:sz w:val="24"/>
          <w:szCs w:val="24"/>
          <w:highlight w:val="white"/>
        </w:rPr>
      </w:pPr>
      <w:r>
        <w:rPr>
          <w:rFonts w:ascii="Times New Roman" w:hAnsi="Times New Roman" w:cs="Times New Roman"/>
          <w:color w:val="222222"/>
          <w:sz w:val="24"/>
          <w:szCs w:val="24"/>
        </w:rPr>
        <w:t>Mutant glycosynthase</w:t>
      </w:r>
      <w:r w:rsidR="00073677" w:rsidRPr="00F909E9">
        <w:rPr>
          <w:rFonts w:ascii="Times New Roman" w:hAnsi="Times New Roman" w:cs="Times New Roman"/>
          <w:sz w:val="24"/>
          <w:szCs w:val="24"/>
        </w:rPr>
        <w:t xml:space="preserve"> Abg2F6 was used </w:t>
      </w:r>
      <w:r w:rsidR="00073677" w:rsidRPr="00F909E9">
        <w:rPr>
          <w:rFonts w:ascii="Times New Roman" w:hAnsi="Times New Roman" w:cs="Times New Roman"/>
          <w:i/>
          <w:sz w:val="24"/>
          <w:szCs w:val="24"/>
        </w:rPr>
        <w:t>in vitro</w:t>
      </w:r>
      <w:r w:rsidR="00073677" w:rsidRPr="00F909E9">
        <w:rPr>
          <w:rFonts w:ascii="Times New Roman" w:hAnsi="Times New Roman" w:cs="Times New Roman"/>
          <w:sz w:val="24"/>
          <w:szCs w:val="24"/>
        </w:rPr>
        <w:t xml:space="preserve"> to chemoenzymatically synthesize MU-β-LacNAc from 4-methylumbelliferyl N-acetyl-β-D-glucosaminide (MU-β-GlcNAc) and αGalF.</w:t>
      </w:r>
      <w:r w:rsidR="00073677" w:rsidRPr="00F909E9">
        <w:rPr>
          <w:rFonts w:ascii="Times New Roman" w:hAnsi="Times New Roman" w:cs="Times New Roman"/>
          <w:sz w:val="24"/>
          <w:szCs w:val="24"/>
        </w:rPr>
        <w:fldChar w:fldCharType="begin">
          <w:fldData xml:space="preserve">PEVuZE5vdGU+PENpdGU+PEF1dGhvcj5Ld2FuPC9BdXRob3I+PFllYXI+MjAxNTwvWWVhcj48UmVj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</w:fldData>
        </w:fldChar>
      </w:r>
      <w:r w:rsidR="00073677" w:rsidRPr="00F909E9">
        <w:rPr>
          <w:rFonts w:ascii="Times New Roman" w:hAnsi="Times New Roman" w:cs="Times New Roman"/>
          <w:sz w:val="24"/>
          <w:szCs w:val="24"/>
        </w:rPr>
        <w:instrText xml:space="preserve"> ADDIN EN.CITE </w:instrText>
      </w:r>
      <w:r w:rsidR="00073677" w:rsidRPr="00F909E9">
        <w:rPr>
          <w:rFonts w:ascii="Times New Roman" w:hAnsi="Times New Roman" w:cs="Times New Roman"/>
          <w:sz w:val="24"/>
          <w:szCs w:val="24"/>
        </w:rPr>
        <w:fldChar w:fldCharType="begin">
          <w:fldData xml:space="preserve">PEVuZE5vdGU+PENpdGU+PEF1dGhvcj5Ld2FuPC9BdXRob3I+PFllYXI+MjAxNTwvWWVhcj48UmVj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</w:fldData>
        </w:fldChar>
      </w:r>
      <w:r w:rsidR="00073677" w:rsidRPr="00F909E9">
        <w:rPr>
          <w:rFonts w:ascii="Times New Roman" w:hAnsi="Times New Roman" w:cs="Times New Roman"/>
          <w:sz w:val="24"/>
          <w:szCs w:val="24"/>
        </w:rPr>
        <w:instrText xml:space="preserve"> ADDIN EN.CITE.DATA </w:instrText>
      </w:r>
      <w:r w:rsidR="00073677" w:rsidRPr="00F909E9">
        <w:rPr>
          <w:rFonts w:ascii="Times New Roman" w:hAnsi="Times New Roman" w:cs="Times New Roman"/>
          <w:sz w:val="24"/>
          <w:szCs w:val="24"/>
        </w:rPr>
      </w:r>
      <w:r w:rsidR="00073677" w:rsidRPr="00F909E9">
        <w:rPr>
          <w:rFonts w:ascii="Times New Roman" w:hAnsi="Times New Roman" w:cs="Times New Roman"/>
          <w:sz w:val="24"/>
          <w:szCs w:val="24"/>
        </w:rPr>
        <w:fldChar w:fldCharType="end"/>
      </w:r>
      <w:r w:rsidR="00073677" w:rsidRPr="00F909E9">
        <w:rPr>
          <w:rFonts w:ascii="Times New Roman" w:hAnsi="Times New Roman" w:cs="Times New Roman"/>
          <w:sz w:val="24"/>
          <w:szCs w:val="24"/>
        </w:rPr>
      </w:r>
      <w:r w:rsidR="00073677" w:rsidRPr="00F909E9">
        <w:rPr>
          <w:rFonts w:ascii="Times New Roman" w:hAnsi="Times New Roman" w:cs="Times New Roman"/>
          <w:sz w:val="24"/>
          <w:szCs w:val="24"/>
        </w:rPr>
        <w:fldChar w:fldCharType="separate"/>
      </w:r>
      <w:r w:rsidR="00073677" w:rsidRPr="00F909E9">
        <w:rPr>
          <w:rFonts w:ascii="Times New Roman" w:hAnsi="Times New Roman" w:cs="Times New Roman"/>
          <w:noProof/>
          <w:sz w:val="24"/>
          <w:szCs w:val="24"/>
        </w:rPr>
        <w:t>[2]</w:t>
      </w:r>
      <w:r w:rsidR="00073677" w:rsidRPr="00F909E9">
        <w:rPr>
          <w:rFonts w:ascii="Times New Roman" w:hAnsi="Times New Roman" w:cs="Times New Roman"/>
          <w:sz w:val="24"/>
          <w:szCs w:val="24"/>
        </w:rPr>
        <w:fldChar w:fldCharType="end"/>
      </w:r>
      <w:r w:rsidR="00073677" w:rsidRPr="00F909E9">
        <w:rPr>
          <w:rFonts w:ascii="Times New Roman" w:hAnsi="Times New Roman" w:cs="Times New Roman"/>
          <w:sz w:val="24"/>
          <w:szCs w:val="24"/>
        </w:rPr>
        <w:t xml:space="preserve"> </w:t>
      </w:r>
      <w:r w:rsidR="00073677" w:rsidRPr="00F909E9">
        <w:rPr>
          <w:rFonts w:ascii="Times New Roman" w:hAnsi="Times New Roman" w:cs="Times New Roman"/>
          <w:color w:val="222222"/>
          <w:sz w:val="24"/>
          <w:szCs w:val="24"/>
          <w:highlight w:val="white"/>
        </w:rPr>
        <w:t xml:space="preserve">Briefly, </w:t>
      </w:r>
      <w:r w:rsidR="00A029F4" w:rsidRPr="00F909E9">
        <w:rPr>
          <w:rFonts w:ascii="Times New Roman" w:hAnsi="Times New Roman" w:cs="Times New Roman"/>
          <w:color w:val="222222"/>
          <w:sz w:val="24"/>
          <w:szCs w:val="24"/>
          <w:highlight w:val="white"/>
        </w:rPr>
        <w:t xml:space="preserve">synthesis </w:t>
      </w:r>
      <w:r w:rsidR="00073677" w:rsidRPr="00F909E9">
        <w:rPr>
          <w:rFonts w:ascii="Times New Roman" w:hAnsi="Times New Roman" w:cs="Times New Roman"/>
          <w:color w:val="222222"/>
          <w:sz w:val="24"/>
          <w:szCs w:val="24"/>
          <w:highlight w:val="white"/>
        </w:rPr>
        <w:t>was performed at room temperature with a solution containing 2.7% DMSO, 0.1 mM MU-</w:t>
      </w:r>
      <w:r w:rsidR="00073677" w:rsidRPr="00F909E9">
        <w:rPr>
          <w:rFonts w:ascii="Times New Roman" w:eastAsia="Cambria Math" w:hAnsi="Times New Roman" w:cs="Times New Roman"/>
          <w:color w:val="222222"/>
          <w:sz w:val="24"/>
          <w:szCs w:val="24"/>
          <w:highlight w:val="white"/>
        </w:rPr>
        <w:t>β</w:t>
      </w:r>
      <w:r w:rsidR="00073677" w:rsidRPr="00F909E9">
        <w:rPr>
          <w:rFonts w:ascii="Times New Roman" w:hAnsi="Times New Roman" w:cs="Times New Roman"/>
          <w:color w:val="222222"/>
          <w:sz w:val="24"/>
          <w:szCs w:val="24"/>
          <w:highlight w:val="white"/>
        </w:rPr>
        <w:t xml:space="preserve">-GlcNAc, 4 mM αGalF, and 0.5 mg/mL Abg-2F6 in 50 mM pH 7.15 potassium phosphate. </w:t>
      </w:r>
      <w:r w:rsidR="00A029F4" w:rsidRPr="00F909E9">
        <w:rPr>
          <w:rFonts w:ascii="Times New Roman" w:hAnsi="Times New Roman" w:cs="Times New Roman"/>
          <w:color w:val="222222"/>
          <w:sz w:val="24"/>
          <w:szCs w:val="24"/>
          <w:highlight w:val="white"/>
        </w:rPr>
        <w:t xml:space="preserve"> </w:t>
      </w:r>
      <w:r w:rsidR="00073677" w:rsidRPr="00F909E9">
        <w:rPr>
          <w:rFonts w:ascii="Times New Roman" w:hAnsi="Times New Roman" w:cs="Times New Roman"/>
          <w:color w:val="222222"/>
          <w:sz w:val="24"/>
          <w:szCs w:val="24"/>
          <w:highlight w:val="white"/>
        </w:rPr>
        <w:t>Potassium phosphate buffer was prepared to pH 7.15.</w:t>
      </w:r>
      <w:r w:rsidR="00A029F4" w:rsidRPr="00F909E9">
        <w:rPr>
          <w:rFonts w:ascii="Times New Roman" w:hAnsi="Times New Roman" w:cs="Times New Roman"/>
          <w:color w:val="222222"/>
          <w:sz w:val="24"/>
          <w:szCs w:val="24"/>
          <w:highlight w:val="white"/>
        </w:rPr>
        <w:t xml:space="preserve">  </w:t>
      </w:r>
      <w:r w:rsidR="00073677" w:rsidRPr="00F909E9">
        <w:rPr>
          <w:rFonts w:ascii="Times New Roman" w:hAnsi="Times New Roman" w:cs="Times New Roman"/>
          <w:color w:val="222222"/>
          <w:sz w:val="24"/>
          <w:szCs w:val="24"/>
          <w:highlight w:val="white"/>
        </w:rPr>
        <w:t xml:space="preserve">The reaction was set on a rotating rube rack for 48 h, after which Thin Layer Chromatography (TLC) was performed to assess the presence of new product as shown in supplementary information. (Fig. S3a) TLC spots were identified by comparing them to those reported previously, for which NMR characterization had been previously performed </w:t>
      </w:r>
      <w:r w:rsidR="00073677" w:rsidRPr="00F909E9">
        <w:rPr>
          <w:rFonts w:ascii="Times New Roman" w:hAnsi="Times New Roman" w:cs="Times New Roman"/>
          <w:color w:val="222222"/>
          <w:sz w:val="24"/>
          <w:szCs w:val="24"/>
          <w:highlight w:val="white"/>
        </w:rPr>
        <w:fldChar w:fldCharType="begin">
          <w:fldData xml:space="preserve">PEVuZE5vdGU+PENpdGU+PEF1dGhvcj5LYWppaGFyYTwvQXV0aG9yPjxZZWFyPjIwMDQ8L1llYXI+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</w:fldData>
        </w:fldChar>
      </w:r>
      <w:r w:rsidR="00073677" w:rsidRPr="00F909E9">
        <w:rPr>
          <w:rFonts w:ascii="Times New Roman" w:hAnsi="Times New Roman" w:cs="Times New Roman"/>
          <w:color w:val="222222"/>
          <w:sz w:val="24"/>
          <w:szCs w:val="24"/>
          <w:highlight w:val="white"/>
        </w:rPr>
        <w:instrText xml:space="preserve"> ADDIN EN.CITE </w:instrText>
      </w:r>
      <w:r w:rsidR="00073677" w:rsidRPr="00F909E9">
        <w:rPr>
          <w:rFonts w:ascii="Times New Roman" w:hAnsi="Times New Roman" w:cs="Times New Roman"/>
          <w:color w:val="222222"/>
          <w:sz w:val="24"/>
          <w:szCs w:val="24"/>
          <w:highlight w:val="white"/>
        </w:rPr>
        <w:fldChar w:fldCharType="begin">
          <w:fldData xml:space="preserve">PEVuZE5vdGU+PENpdGU+PEF1dGhvcj5LYWppaGFyYTwvQXV0aG9yPjxZZWFyPjIwMDQ8L1llYXI+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</w:fldData>
        </w:fldChar>
      </w:r>
      <w:r w:rsidR="00073677" w:rsidRPr="00F909E9">
        <w:rPr>
          <w:rFonts w:ascii="Times New Roman" w:hAnsi="Times New Roman" w:cs="Times New Roman"/>
          <w:color w:val="222222"/>
          <w:sz w:val="24"/>
          <w:szCs w:val="24"/>
          <w:highlight w:val="white"/>
        </w:rPr>
        <w:instrText xml:space="preserve"> ADDIN EN.CITE.DATA </w:instrText>
      </w:r>
      <w:r w:rsidR="00073677" w:rsidRPr="00F909E9">
        <w:rPr>
          <w:rFonts w:ascii="Times New Roman" w:hAnsi="Times New Roman" w:cs="Times New Roman"/>
          <w:color w:val="222222"/>
          <w:sz w:val="24"/>
          <w:szCs w:val="24"/>
          <w:highlight w:val="white"/>
        </w:rPr>
      </w:r>
      <w:r w:rsidR="00073677" w:rsidRPr="00F909E9">
        <w:rPr>
          <w:rFonts w:ascii="Times New Roman" w:hAnsi="Times New Roman" w:cs="Times New Roman"/>
          <w:color w:val="222222"/>
          <w:sz w:val="24"/>
          <w:szCs w:val="24"/>
          <w:highlight w:val="white"/>
        </w:rPr>
        <w:fldChar w:fldCharType="end"/>
      </w:r>
      <w:r w:rsidR="00073677" w:rsidRPr="00F909E9">
        <w:rPr>
          <w:rFonts w:ascii="Times New Roman" w:hAnsi="Times New Roman" w:cs="Times New Roman"/>
          <w:color w:val="222222"/>
          <w:sz w:val="24"/>
          <w:szCs w:val="24"/>
          <w:highlight w:val="white"/>
        </w:rPr>
      </w:r>
      <w:r w:rsidR="00073677" w:rsidRPr="00F909E9">
        <w:rPr>
          <w:rFonts w:ascii="Times New Roman" w:hAnsi="Times New Roman" w:cs="Times New Roman"/>
          <w:color w:val="222222"/>
          <w:sz w:val="24"/>
          <w:szCs w:val="24"/>
          <w:highlight w:val="white"/>
        </w:rPr>
        <w:fldChar w:fldCharType="separate"/>
      </w:r>
      <w:r w:rsidR="00073677" w:rsidRPr="00F909E9">
        <w:rPr>
          <w:rFonts w:ascii="Times New Roman" w:hAnsi="Times New Roman" w:cs="Times New Roman"/>
          <w:noProof/>
          <w:color w:val="222222"/>
          <w:sz w:val="24"/>
          <w:szCs w:val="24"/>
          <w:highlight w:val="white"/>
        </w:rPr>
        <w:t>[4]</w:t>
      </w:r>
      <w:r w:rsidR="00073677" w:rsidRPr="00F909E9">
        <w:rPr>
          <w:rFonts w:ascii="Times New Roman" w:hAnsi="Times New Roman" w:cs="Times New Roman"/>
          <w:color w:val="222222"/>
          <w:sz w:val="24"/>
          <w:szCs w:val="24"/>
          <w:highlight w:val="white"/>
        </w:rPr>
        <w:fldChar w:fldCharType="end"/>
      </w:r>
      <w:r w:rsidR="00073677" w:rsidRPr="00F909E9">
        <w:rPr>
          <w:rFonts w:ascii="Times New Roman" w:hAnsi="Times New Roman" w:cs="Times New Roman"/>
          <w:color w:val="222222"/>
          <w:sz w:val="24"/>
          <w:szCs w:val="24"/>
          <w:highlight w:val="white"/>
        </w:rPr>
        <w:t>.</w:t>
      </w:r>
    </w:p>
    <w:p w14:paraId="19CFDBDC" w14:textId="79D1CFFE" w:rsidR="00073677" w:rsidRPr="00F909E9" w:rsidRDefault="00073677" w:rsidP="00A029F4">
      <w:pPr>
        <w:spacing w:line="480" w:lineRule="auto"/>
        <w:jc w:val="both"/>
        <w:rPr>
          <w:rFonts w:ascii="Times New Roman" w:hAnsi="Times New Roman" w:cs="Times New Roman"/>
          <w:color w:val="222222"/>
          <w:sz w:val="24"/>
          <w:szCs w:val="24"/>
        </w:rPr>
      </w:pPr>
      <w:r w:rsidRPr="00F909E9">
        <w:rPr>
          <w:rFonts w:ascii="Times New Roman" w:hAnsi="Times New Roman" w:cs="Times New Roman"/>
          <w:color w:val="222222"/>
          <w:sz w:val="24"/>
          <w:szCs w:val="24"/>
        </w:rPr>
        <w:tab/>
        <w:t>Column purification was performed with a C18 Hypersep™ hydrophobic, reverse phase column (Thermo Scientific™), washed with methanol prior to equilibration with dH</w:t>
      </w:r>
      <w:r w:rsidRPr="00F909E9">
        <w:rPr>
          <w:rFonts w:ascii="Times New Roman" w:hAnsi="Times New Roman" w:cs="Times New Roman"/>
          <w:color w:val="222222"/>
          <w:sz w:val="24"/>
          <w:szCs w:val="24"/>
          <w:vertAlign w:val="subscript"/>
        </w:rPr>
        <w:t>2</w:t>
      </w:r>
      <w:r w:rsidRPr="00F909E9">
        <w:rPr>
          <w:rFonts w:ascii="Times New Roman" w:hAnsi="Times New Roman" w:cs="Times New Roman"/>
          <w:color w:val="222222"/>
          <w:sz w:val="24"/>
          <w:szCs w:val="24"/>
        </w:rPr>
        <w:t>O. The MU-</w:t>
      </w:r>
      <w:r w:rsidRPr="00F909E9">
        <w:rPr>
          <w:rFonts w:ascii="Times New Roman" w:eastAsia="Cambria Math" w:hAnsi="Times New Roman" w:cs="Times New Roman"/>
          <w:color w:val="222222"/>
          <w:sz w:val="24"/>
          <w:szCs w:val="24"/>
        </w:rPr>
        <w:t>β</w:t>
      </w:r>
      <w:r w:rsidRPr="00F909E9">
        <w:rPr>
          <w:rFonts w:ascii="Times New Roman" w:hAnsi="Times New Roman" w:cs="Times New Roman"/>
          <w:color w:val="222222"/>
          <w:sz w:val="24"/>
          <w:szCs w:val="24"/>
        </w:rPr>
        <w:t xml:space="preserve">-LacNAc reaction mix was added, after which </w:t>
      </w:r>
      <w:r w:rsidR="00A029F4" w:rsidRPr="00F909E9">
        <w:rPr>
          <w:rFonts w:ascii="Times New Roman" w:hAnsi="Times New Roman" w:cs="Times New Roman"/>
          <w:color w:val="222222"/>
          <w:sz w:val="24"/>
          <w:szCs w:val="24"/>
        </w:rPr>
        <w:t xml:space="preserve">three </w:t>
      </w:r>
      <w:r w:rsidRPr="00F909E9">
        <w:rPr>
          <w:rFonts w:ascii="Times New Roman" w:hAnsi="Times New Roman" w:cs="Times New Roman"/>
          <w:color w:val="222222"/>
          <w:sz w:val="24"/>
          <w:szCs w:val="24"/>
        </w:rPr>
        <w:t>fractions were eluted with just dH</w:t>
      </w:r>
      <w:r w:rsidRPr="00F909E9">
        <w:rPr>
          <w:rFonts w:ascii="Times New Roman" w:hAnsi="Times New Roman" w:cs="Times New Roman"/>
          <w:color w:val="222222"/>
          <w:sz w:val="24"/>
          <w:szCs w:val="24"/>
          <w:vertAlign w:val="subscript"/>
        </w:rPr>
        <w:t>2</w:t>
      </w:r>
      <w:r w:rsidRPr="00F909E9">
        <w:rPr>
          <w:rFonts w:ascii="Times New Roman" w:hAnsi="Times New Roman" w:cs="Times New Roman"/>
          <w:color w:val="222222"/>
          <w:sz w:val="24"/>
          <w:szCs w:val="24"/>
        </w:rPr>
        <w:t xml:space="preserve">O, then 11 fractions were eluted with increasing concentrations of MeOH by 5% increments. </w:t>
      </w:r>
      <w:r w:rsidR="00A029F4" w:rsidRPr="00F909E9">
        <w:rPr>
          <w:rFonts w:ascii="Times New Roman" w:hAnsi="Times New Roman" w:cs="Times New Roman"/>
          <w:color w:val="222222"/>
          <w:sz w:val="24"/>
          <w:szCs w:val="24"/>
        </w:rPr>
        <w:t>R</w:t>
      </w:r>
      <w:r w:rsidRPr="00F909E9">
        <w:rPr>
          <w:rFonts w:ascii="Times New Roman" w:hAnsi="Times New Roman" w:cs="Times New Roman"/>
          <w:color w:val="222222"/>
          <w:sz w:val="24"/>
          <w:szCs w:val="24"/>
        </w:rPr>
        <w:t>otary evaporation was performed with a 40</w:t>
      </w:r>
      <w:r w:rsidR="00A029F4" w:rsidRPr="00F909E9">
        <w:rPr>
          <w:rFonts w:ascii="Times New Roman" w:hAnsi="Times New Roman" w:cs="Times New Roman"/>
          <w:color w:val="222222"/>
          <w:sz w:val="24"/>
          <w:szCs w:val="24"/>
        </w:rPr>
        <w:t xml:space="preserve"> </w:t>
      </w:r>
      <w:r w:rsidR="00A029F4" w:rsidRPr="00F909E9">
        <w:rPr>
          <w:rFonts w:ascii="Times New Roman" w:hAnsi="Times New Roman" w:cs="Times New Roman"/>
          <w:color w:val="222222"/>
          <w:sz w:val="24"/>
          <w:szCs w:val="24"/>
          <w:highlight w:val="white"/>
        </w:rPr>
        <w:t xml:space="preserve">°C </w:t>
      </w:r>
      <w:r w:rsidRPr="00F909E9">
        <w:rPr>
          <w:rFonts w:ascii="Times New Roman" w:hAnsi="Times New Roman" w:cs="Times New Roman"/>
          <w:color w:val="222222"/>
          <w:sz w:val="24"/>
          <w:szCs w:val="24"/>
        </w:rPr>
        <w:t xml:space="preserve"> water bath was used to gently evaporate MeOH and H</w:t>
      </w:r>
      <w:r w:rsidRPr="00F909E9">
        <w:rPr>
          <w:rFonts w:ascii="Times New Roman" w:hAnsi="Times New Roman" w:cs="Times New Roman"/>
          <w:color w:val="222222"/>
          <w:sz w:val="24"/>
          <w:szCs w:val="24"/>
          <w:vertAlign w:val="subscript"/>
        </w:rPr>
        <w:t>2</w:t>
      </w:r>
      <w:r w:rsidRPr="00F909E9">
        <w:rPr>
          <w:rFonts w:ascii="Times New Roman" w:hAnsi="Times New Roman" w:cs="Times New Roman"/>
          <w:color w:val="222222"/>
          <w:sz w:val="24"/>
          <w:szCs w:val="24"/>
        </w:rPr>
        <w:t xml:space="preserve">O from the sample. </w:t>
      </w:r>
      <w:r w:rsidR="00A029F4" w:rsidRPr="00F909E9">
        <w:rPr>
          <w:rFonts w:ascii="Times New Roman" w:hAnsi="Times New Roman" w:cs="Times New Roman"/>
          <w:color w:val="222222"/>
          <w:sz w:val="24"/>
          <w:szCs w:val="24"/>
        </w:rPr>
        <w:t xml:space="preserve"> </w:t>
      </w:r>
      <w:r w:rsidRPr="00F909E9">
        <w:rPr>
          <w:rFonts w:ascii="Times New Roman" w:hAnsi="Times New Roman" w:cs="Times New Roman"/>
          <w:color w:val="222222"/>
          <w:sz w:val="24"/>
          <w:szCs w:val="24"/>
        </w:rPr>
        <w:t xml:space="preserve">Liquid-liquid extraction </w:t>
      </w:r>
      <w:r w:rsidR="00D16D7E">
        <w:rPr>
          <w:rFonts w:ascii="Times New Roman" w:hAnsi="Times New Roman" w:cs="Times New Roman"/>
          <w:color w:val="222222"/>
          <w:sz w:val="24"/>
          <w:szCs w:val="24"/>
        </w:rPr>
        <w:t>with a few mL</w:t>
      </w:r>
      <w:r w:rsidR="00A029F4" w:rsidRPr="00F909E9">
        <w:rPr>
          <w:rFonts w:ascii="Times New Roman" w:hAnsi="Times New Roman" w:cs="Times New Roman"/>
          <w:color w:val="222222"/>
          <w:sz w:val="24"/>
          <w:szCs w:val="24"/>
        </w:rPr>
        <w:t xml:space="preserve"> of</w:t>
      </w:r>
      <w:r w:rsidRPr="00F909E9">
        <w:rPr>
          <w:rFonts w:ascii="Times New Roman" w:hAnsi="Times New Roman" w:cs="Times New Roman"/>
          <w:color w:val="222222"/>
          <w:sz w:val="24"/>
          <w:szCs w:val="24"/>
        </w:rPr>
        <w:t xml:space="preserve"> </w:t>
      </w:r>
      <w:r w:rsidR="00A029F4" w:rsidRPr="00F909E9">
        <w:rPr>
          <w:rFonts w:ascii="Times New Roman" w:hAnsi="Times New Roman" w:cs="Times New Roman"/>
          <w:color w:val="222222"/>
          <w:sz w:val="24"/>
          <w:szCs w:val="24"/>
        </w:rPr>
        <w:t>e</w:t>
      </w:r>
      <w:r w:rsidRPr="00F909E9">
        <w:rPr>
          <w:rFonts w:ascii="Times New Roman" w:hAnsi="Times New Roman" w:cs="Times New Roman"/>
          <w:color w:val="222222"/>
          <w:sz w:val="24"/>
          <w:szCs w:val="24"/>
        </w:rPr>
        <w:t xml:space="preserve">thyl </w:t>
      </w:r>
      <w:r w:rsidR="00A029F4" w:rsidRPr="00F909E9">
        <w:rPr>
          <w:rFonts w:ascii="Times New Roman" w:hAnsi="Times New Roman" w:cs="Times New Roman"/>
          <w:color w:val="222222"/>
          <w:sz w:val="24"/>
          <w:szCs w:val="24"/>
        </w:rPr>
        <w:t>a</w:t>
      </w:r>
      <w:r w:rsidRPr="00F909E9">
        <w:rPr>
          <w:rFonts w:ascii="Times New Roman" w:hAnsi="Times New Roman" w:cs="Times New Roman"/>
          <w:color w:val="222222"/>
          <w:sz w:val="24"/>
          <w:szCs w:val="24"/>
        </w:rPr>
        <w:t xml:space="preserve">cetate was used to further purify the sample residual 4-MU was separated into the organic </w:t>
      </w:r>
      <w:r w:rsidR="00A029F4" w:rsidRPr="00F909E9">
        <w:rPr>
          <w:rFonts w:ascii="Times New Roman" w:hAnsi="Times New Roman" w:cs="Times New Roman"/>
          <w:color w:val="222222"/>
          <w:sz w:val="24"/>
          <w:szCs w:val="24"/>
        </w:rPr>
        <w:t xml:space="preserve">ethyl acetate </w:t>
      </w:r>
      <w:r w:rsidRPr="00F909E9">
        <w:rPr>
          <w:rFonts w:ascii="Times New Roman" w:hAnsi="Times New Roman" w:cs="Times New Roman"/>
          <w:color w:val="222222"/>
          <w:sz w:val="24"/>
          <w:szCs w:val="24"/>
        </w:rPr>
        <w:t>layer while MU-</w:t>
      </w:r>
      <w:r w:rsidRPr="00F909E9">
        <w:rPr>
          <w:rFonts w:ascii="Times New Roman" w:eastAsia="Cambria Math" w:hAnsi="Times New Roman" w:cs="Times New Roman"/>
          <w:color w:val="222222"/>
          <w:sz w:val="24"/>
          <w:szCs w:val="24"/>
        </w:rPr>
        <w:t>β</w:t>
      </w:r>
      <w:r w:rsidRPr="00F909E9">
        <w:rPr>
          <w:rFonts w:ascii="Times New Roman" w:hAnsi="Times New Roman" w:cs="Times New Roman"/>
          <w:color w:val="222222"/>
          <w:sz w:val="24"/>
          <w:szCs w:val="24"/>
        </w:rPr>
        <w:t xml:space="preserve">-LacNAc </w:t>
      </w:r>
      <w:r w:rsidRPr="00F909E9">
        <w:rPr>
          <w:rFonts w:ascii="Times New Roman" w:hAnsi="Times New Roman" w:cs="Times New Roman"/>
          <w:color w:val="222222"/>
          <w:sz w:val="24"/>
          <w:szCs w:val="24"/>
        </w:rPr>
        <w:lastRenderedPageBreak/>
        <w:t xml:space="preserve">was retained in the aqueous layer. </w:t>
      </w:r>
      <w:r w:rsidR="00A029F4" w:rsidRPr="00F909E9">
        <w:rPr>
          <w:rFonts w:ascii="Times New Roman" w:hAnsi="Times New Roman" w:cs="Times New Roman"/>
          <w:color w:val="222222"/>
          <w:sz w:val="24"/>
          <w:szCs w:val="24"/>
        </w:rPr>
        <w:t xml:space="preserve"> </w:t>
      </w:r>
      <w:r w:rsidRPr="00F909E9">
        <w:rPr>
          <w:rFonts w:ascii="Times New Roman" w:hAnsi="Times New Roman" w:cs="Times New Roman"/>
          <w:color w:val="222222"/>
          <w:sz w:val="24"/>
          <w:szCs w:val="24"/>
        </w:rPr>
        <w:t xml:space="preserve">TLC verified that high purity was achieved after </w:t>
      </w:r>
      <w:r w:rsidR="00A029F4" w:rsidRPr="00F909E9">
        <w:rPr>
          <w:rFonts w:ascii="Times New Roman" w:hAnsi="Times New Roman" w:cs="Times New Roman"/>
          <w:color w:val="222222"/>
          <w:sz w:val="24"/>
          <w:szCs w:val="24"/>
        </w:rPr>
        <w:t xml:space="preserve">four </w:t>
      </w:r>
      <w:r w:rsidRPr="00F909E9">
        <w:rPr>
          <w:rFonts w:ascii="Times New Roman" w:hAnsi="Times New Roman" w:cs="Times New Roman"/>
          <w:color w:val="222222"/>
          <w:sz w:val="24"/>
          <w:szCs w:val="24"/>
        </w:rPr>
        <w:t>extractions.</w:t>
      </w:r>
      <w:r w:rsidR="00A029F4" w:rsidRPr="00F909E9">
        <w:rPr>
          <w:rFonts w:ascii="Times New Roman" w:hAnsi="Times New Roman" w:cs="Times New Roman"/>
          <w:color w:val="222222"/>
          <w:sz w:val="24"/>
          <w:szCs w:val="24"/>
        </w:rPr>
        <w:t xml:space="preserve">  </w:t>
      </w:r>
      <w:r w:rsidRPr="00F909E9">
        <w:rPr>
          <w:rFonts w:ascii="Times New Roman" w:hAnsi="Times New Roman" w:cs="Times New Roman"/>
          <w:color w:val="222222"/>
          <w:sz w:val="24"/>
          <w:szCs w:val="24"/>
        </w:rPr>
        <w:t>MU-</w:t>
      </w:r>
      <w:r w:rsidRPr="00F909E9">
        <w:rPr>
          <w:rFonts w:ascii="Times New Roman" w:eastAsia="Cambria Math" w:hAnsi="Times New Roman" w:cs="Times New Roman"/>
          <w:color w:val="222222"/>
          <w:sz w:val="24"/>
          <w:szCs w:val="24"/>
        </w:rPr>
        <w:t>β</w:t>
      </w:r>
      <w:r w:rsidRPr="00F909E9">
        <w:rPr>
          <w:rFonts w:ascii="Times New Roman" w:hAnsi="Times New Roman" w:cs="Times New Roman"/>
          <w:color w:val="222222"/>
          <w:sz w:val="24"/>
          <w:szCs w:val="24"/>
        </w:rPr>
        <w:t xml:space="preserve">-LacNAc was freeze-dried to </w:t>
      </w:r>
      <w:r w:rsidR="00A029F4" w:rsidRPr="00F909E9">
        <w:rPr>
          <w:rFonts w:ascii="Times New Roman" w:hAnsi="Times New Roman" w:cs="Times New Roman"/>
          <w:color w:val="222222"/>
          <w:sz w:val="24"/>
          <w:szCs w:val="24"/>
        </w:rPr>
        <w:t>obtain</w:t>
      </w:r>
      <w:r w:rsidRPr="00F909E9">
        <w:rPr>
          <w:rFonts w:ascii="Times New Roman" w:hAnsi="Times New Roman" w:cs="Times New Roman"/>
          <w:color w:val="222222"/>
          <w:sz w:val="24"/>
          <w:szCs w:val="24"/>
        </w:rPr>
        <w:t xml:space="preserve"> </w:t>
      </w:r>
      <w:r w:rsidR="00A029F4" w:rsidRPr="00F909E9">
        <w:rPr>
          <w:rFonts w:ascii="Times New Roman" w:hAnsi="Times New Roman" w:cs="Times New Roman"/>
          <w:color w:val="222222"/>
          <w:sz w:val="24"/>
          <w:szCs w:val="24"/>
        </w:rPr>
        <w:t>~</w:t>
      </w:r>
      <w:r w:rsidRPr="00F909E9">
        <w:rPr>
          <w:rFonts w:ascii="Times New Roman" w:hAnsi="Times New Roman" w:cs="Times New Roman"/>
          <w:color w:val="222222"/>
          <w:sz w:val="24"/>
          <w:szCs w:val="24"/>
        </w:rPr>
        <w:t>5.0 mg product.</w:t>
      </w:r>
    </w:p>
    <w:p w14:paraId="692F8E3B" w14:textId="77777777" w:rsidR="00FC4A6A" w:rsidRPr="00F909E9" w:rsidRDefault="00FC4A6A" w:rsidP="00FC4A6A">
      <w:pPr>
        <w:rPr>
          <w:rFonts w:ascii="Times New Roman" w:hAnsi="Times New Roman" w:cs="Times New Roman"/>
          <w:color w:val="222222"/>
          <w:sz w:val="24"/>
          <w:szCs w:val="24"/>
          <w:highlight w:val="white"/>
        </w:rPr>
      </w:pPr>
    </w:p>
    <w:p w14:paraId="66682E37" w14:textId="70275EE4" w:rsidR="007E1DDF" w:rsidRPr="00F909E9" w:rsidRDefault="007E1DDF" w:rsidP="007E1DDF">
      <w:pPr>
        <w:spacing w:line="480" w:lineRule="auto"/>
        <w:rPr>
          <w:rFonts w:ascii="Times New Roman" w:hAnsi="Times New Roman" w:cs="Times New Roman"/>
          <w:i/>
          <w:color w:val="222222"/>
          <w:sz w:val="24"/>
          <w:szCs w:val="24"/>
          <w:highlight w:val="white"/>
        </w:rPr>
      </w:pPr>
      <w:r w:rsidRPr="00F909E9">
        <w:rPr>
          <w:rFonts w:ascii="Times New Roman" w:hAnsi="Times New Roman" w:cs="Times New Roman"/>
          <w:i/>
          <w:color w:val="222222"/>
          <w:sz w:val="24"/>
          <w:szCs w:val="24"/>
          <w:highlight w:val="white"/>
        </w:rPr>
        <w:t xml:space="preserve">DMF device fabrication </w:t>
      </w:r>
    </w:p>
    <w:p w14:paraId="23EDF7ED" w14:textId="77777777" w:rsidR="006C1FBF" w:rsidRDefault="006C1FBF" w:rsidP="00F909E9">
      <w:pPr>
        <w:spacing w:line="480" w:lineRule="auto"/>
        <w:jc w:val="both"/>
        <w:rPr>
          <w:rFonts w:ascii="Times New Roman" w:hAnsi="Times New Roman" w:cs="Times New Roman"/>
          <w:color w:val="222222"/>
          <w:sz w:val="24"/>
          <w:szCs w:val="24"/>
          <w:highlight w:val="white"/>
        </w:rPr>
      </w:pPr>
    </w:p>
    <w:p w14:paraId="11201C76" w14:textId="5339E758" w:rsidR="00073677" w:rsidRPr="00F909E9" w:rsidRDefault="00073677" w:rsidP="00F909E9">
      <w:pPr>
        <w:spacing w:line="480" w:lineRule="auto"/>
        <w:jc w:val="both"/>
        <w:rPr>
          <w:rFonts w:ascii="Times New Roman" w:hAnsi="Times New Roman" w:cs="Times New Roman"/>
          <w:color w:val="222222"/>
          <w:sz w:val="24"/>
          <w:szCs w:val="24"/>
          <w:highlight w:val="white"/>
        </w:rPr>
      </w:pPr>
      <w:r w:rsidRPr="00F909E9">
        <w:rPr>
          <w:rFonts w:ascii="Times New Roman" w:hAnsi="Times New Roman" w:cs="Times New Roman"/>
          <w:color w:val="222222"/>
          <w:sz w:val="24"/>
          <w:szCs w:val="24"/>
          <w:highlight w:val="white"/>
        </w:rPr>
        <w:t>Photolithography was used to fabricate DMF chips in a cleanroom. The 2</w:t>
      </w:r>
      <w:r w:rsidR="00C2212F" w:rsidRPr="00F909E9">
        <w:rPr>
          <w:rFonts w:ascii="Times New Roman" w:hAnsi="Times New Roman" w:cs="Times New Roman"/>
          <w:color w:val="222222"/>
          <w:sz w:val="24"/>
          <w:szCs w:val="24"/>
          <w:highlight w:val="white"/>
        </w:rPr>
        <w:t xml:space="preserve">” </w:t>
      </w:r>
      <w:r w:rsidRPr="00F909E9">
        <w:rPr>
          <w:rFonts w:ascii="Times New Roman" w:hAnsi="Times New Roman" w:cs="Times New Roman"/>
          <w:color w:val="222222"/>
          <w:sz w:val="24"/>
          <w:szCs w:val="24"/>
          <w:highlight w:val="white"/>
        </w:rPr>
        <w:t>x</w:t>
      </w:r>
      <w:r w:rsidR="00C2212F" w:rsidRPr="00F909E9">
        <w:rPr>
          <w:rFonts w:ascii="Times New Roman" w:hAnsi="Times New Roman" w:cs="Times New Roman"/>
          <w:color w:val="222222"/>
          <w:sz w:val="24"/>
          <w:szCs w:val="24"/>
          <w:highlight w:val="white"/>
        </w:rPr>
        <w:t xml:space="preserve"> </w:t>
      </w:r>
      <w:r w:rsidRPr="00F909E9">
        <w:rPr>
          <w:rFonts w:ascii="Times New Roman" w:hAnsi="Times New Roman" w:cs="Times New Roman"/>
          <w:color w:val="222222"/>
          <w:sz w:val="24"/>
          <w:szCs w:val="24"/>
          <w:highlight w:val="white"/>
        </w:rPr>
        <w:t>3</w:t>
      </w:r>
      <w:r w:rsidR="00C2212F" w:rsidRPr="00F909E9">
        <w:rPr>
          <w:rFonts w:ascii="Times New Roman" w:hAnsi="Times New Roman" w:cs="Times New Roman"/>
          <w:color w:val="222222"/>
          <w:sz w:val="24"/>
          <w:szCs w:val="24"/>
          <w:highlight w:val="white"/>
        </w:rPr>
        <w:t>”</w:t>
      </w:r>
      <w:r w:rsidRPr="00F909E9">
        <w:rPr>
          <w:rFonts w:ascii="Times New Roman" w:hAnsi="Times New Roman" w:cs="Times New Roman"/>
          <w:color w:val="222222"/>
          <w:sz w:val="24"/>
          <w:szCs w:val="24"/>
          <w:highlight w:val="white"/>
        </w:rPr>
        <w:t xml:space="preserve"> DMF design was prepared in AutoCAD. </w:t>
      </w:r>
      <w:r w:rsidR="00C2212F" w:rsidRPr="00F909E9">
        <w:rPr>
          <w:rFonts w:ascii="Times New Roman" w:hAnsi="Times New Roman" w:cs="Times New Roman"/>
          <w:color w:val="222222"/>
          <w:sz w:val="24"/>
          <w:szCs w:val="24"/>
          <w:highlight w:val="white"/>
        </w:rPr>
        <w:t xml:space="preserve">A high-resolution </w:t>
      </w:r>
      <w:r w:rsidRPr="00F909E9">
        <w:rPr>
          <w:rFonts w:ascii="Times New Roman" w:hAnsi="Times New Roman" w:cs="Times New Roman"/>
          <w:color w:val="222222"/>
          <w:sz w:val="24"/>
          <w:szCs w:val="24"/>
          <w:highlight w:val="white"/>
        </w:rPr>
        <w:t>transparency</w:t>
      </w:r>
      <w:r w:rsidR="00C2212F" w:rsidRPr="00F909E9">
        <w:rPr>
          <w:rFonts w:ascii="Times New Roman" w:hAnsi="Times New Roman" w:cs="Times New Roman"/>
          <w:color w:val="222222"/>
          <w:sz w:val="24"/>
          <w:szCs w:val="24"/>
          <w:highlight w:val="white"/>
        </w:rPr>
        <w:t xml:space="preserve"> (</w:t>
      </w:r>
      <w:r w:rsidR="00EB002B">
        <w:rPr>
          <w:rFonts w:ascii="Times New Roman" w:hAnsi="Times New Roman" w:cs="Times New Roman"/>
          <w:color w:val="222222"/>
          <w:sz w:val="24"/>
          <w:szCs w:val="24"/>
          <w:highlight w:val="white"/>
        </w:rPr>
        <w:t>25400</w:t>
      </w:r>
      <w:r w:rsidR="00EB002B" w:rsidRPr="00F909E9">
        <w:rPr>
          <w:rFonts w:ascii="Times New Roman" w:hAnsi="Times New Roman" w:cs="Times New Roman"/>
          <w:color w:val="222222"/>
          <w:sz w:val="24"/>
          <w:szCs w:val="24"/>
          <w:highlight w:val="white"/>
        </w:rPr>
        <w:t xml:space="preserve"> </w:t>
      </w:r>
      <w:r w:rsidR="00C2212F" w:rsidRPr="00F909E9">
        <w:rPr>
          <w:rFonts w:ascii="Times New Roman" w:hAnsi="Times New Roman" w:cs="Times New Roman"/>
          <w:color w:val="222222"/>
          <w:sz w:val="24"/>
          <w:szCs w:val="24"/>
          <w:highlight w:val="white"/>
        </w:rPr>
        <w:t>dpi)</w:t>
      </w:r>
      <w:r w:rsidRPr="00F909E9">
        <w:rPr>
          <w:rFonts w:ascii="Times New Roman" w:hAnsi="Times New Roman" w:cs="Times New Roman"/>
          <w:color w:val="222222"/>
          <w:sz w:val="24"/>
          <w:szCs w:val="24"/>
          <w:highlight w:val="white"/>
        </w:rPr>
        <w:t xml:space="preserve"> was printed by CAD/Art Services Inc. (Bandon, OR), with a minimum guaranteed feature size of 10 μm. </w:t>
      </w:r>
      <w:r w:rsidR="00C2212F" w:rsidRPr="00F909E9">
        <w:rPr>
          <w:rFonts w:ascii="Times New Roman" w:hAnsi="Times New Roman" w:cs="Times New Roman"/>
          <w:color w:val="222222"/>
          <w:sz w:val="24"/>
          <w:szCs w:val="24"/>
          <w:highlight w:val="white"/>
        </w:rPr>
        <w:t>2” x 3” g</w:t>
      </w:r>
      <w:r w:rsidRPr="00F909E9">
        <w:rPr>
          <w:rFonts w:ascii="Times New Roman" w:hAnsi="Times New Roman" w:cs="Times New Roman"/>
          <w:color w:val="222222"/>
          <w:sz w:val="24"/>
          <w:szCs w:val="24"/>
          <w:highlight w:val="white"/>
        </w:rPr>
        <w:t xml:space="preserve">lass slides </w:t>
      </w:r>
      <w:r w:rsidR="00C2212F" w:rsidRPr="00F909E9">
        <w:rPr>
          <w:rFonts w:ascii="Times New Roman" w:hAnsi="Times New Roman" w:cs="Times New Roman"/>
          <w:color w:val="222222"/>
          <w:sz w:val="24"/>
          <w:szCs w:val="24"/>
          <w:highlight w:val="white"/>
        </w:rPr>
        <w:t xml:space="preserve">evaporated </w:t>
      </w:r>
      <w:r w:rsidRPr="00F909E9">
        <w:rPr>
          <w:rFonts w:ascii="Times New Roman" w:hAnsi="Times New Roman" w:cs="Times New Roman"/>
          <w:color w:val="222222"/>
          <w:sz w:val="24"/>
          <w:szCs w:val="24"/>
          <w:highlight w:val="white"/>
        </w:rPr>
        <w:t>with chrome oxide and coated with AZ-100 photoresist were ordered from Telic (Valencia, CA)</w:t>
      </w:r>
      <w:r w:rsidR="00C2212F" w:rsidRPr="00F909E9">
        <w:rPr>
          <w:rFonts w:ascii="Times New Roman" w:hAnsi="Times New Roman" w:cs="Times New Roman"/>
          <w:color w:val="222222"/>
          <w:sz w:val="24"/>
          <w:szCs w:val="24"/>
          <w:highlight w:val="white"/>
        </w:rPr>
        <w:t xml:space="preserve"> and t</w:t>
      </w:r>
      <w:r w:rsidRPr="00F909E9">
        <w:rPr>
          <w:rFonts w:ascii="Times New Roman" w:hAnsi="Times New Roman" w:cs="Times New Roman"/>
          <w:color w:val="222222"/>
          <w:sz w:val="24"/>
          <w:szCs w:val="24"/>
          <w:highlight w:val="white"/>
        </w:rPr>
        <w:t xml:space="preserve">hese were exposed </w:t>
      </w:r>
      <w:r w:rsidR="00C2212F" w:rsidRPr="00F909E9">
        <w:rPr>
          <w:rFonts w:ascii="Times New Roman" w:hAnsi="Times New Roman" w:cs="Times New Roman"/>
          <w:color w:val="222222"/>
          <w:sz w:val="24"/>
          <w:szCs w:val="24"/>
          <w:highlight w:val="white"/>
        </w:rPr>
        <w:t xml:space="preserve">with the mask </w:t>
      </w:r>
      <w:r w:rsidRPr="00F909E9">
        <w:rPr>
          <w:rFonts w:ascii="Times New Roman" w:hAnsi="Times New Roman" w:cs="Times New Roman"/>
          <w:color w:val="222222"/>
          <w:sz w:val="24"/>
          <w:szCs w:val="24"/>
          <w:highlight w:val="white"/>
        </w:rPr>
        <w:t>for 5 s</w:t>
      </w:r>
      <w:r w:rsidR="00C2212F" w:rsidRPr="00F909E9">
        <w:rPr>
          <w:rFonts w:ascii="Times New Roman" w:hAnsi="Times New Roman" w:cs="Times New Roman"/>
          <w:color w:val="222222"/>
          <w:sz w:val="24"/>
          <w:szCs w:val="24"/>
          <w:highlight w:val="white"/>
        </w:rPr>
        <w:t xml:space="preserve"> to</w:t>
      </w:r>
      <w:r w:rsidRPr="00F909E9">
        <w:rPr>
          <w:rFonts w:ascii="Times New Roman" w:hAnsi="Times New Roman" w:cs="Times New Roman"/>
          <w:color w:val="222222"/>
          <w:sz w:val="24"/>
          <w:szCs w:val="24"/>
          <w:highlight w:val="white"/>
        </w:rPr>
        <w:t xml:space="preserve"> UV light.</w:t>
      </w:r>
      <w:r w:rsidR="00C2212F" w:rsidRPr="00F909E9">
        <w:rPr>
          <w:rFonts w:ascii="Times New Roman" w:hAnsi="Times New Roman" w:cs="Times New Roman"/>
          <w:color w:val="222222"/>
          <w:sz w:val="24"/>
          <w:szCs w:val="24"/>
          <w:highlight w:val="white"/>
        </w:rPr>
        <w:t xml:space="preserve">  </w:t>
      </w:r>
      <w:r w:rsidRPr="00F909E9">
        <w:rPr>
          <w:rFonts w:ascii="Times New Roman" w:hAnsi="Times New Roman" w:cs="Times New Roman"/>
          <w:color w:val="222222"/>
          <w:sz w:val="24"/>
          <w:szCs w:val="24"/>
          <w:highlight w:val="white"/>
        </w:rPr>
        <w:t>The solubilized photoresist was removed with MF-321 developer acquired from Rohm and Haas Company (Marlborough, MA).</w:t>
      </w:r>
      <w:r w:rsidR="00C2212F" w:rsidRPr="00F909E9">
        <w:rPr>
          <w:rFonts w:ascii="Times New Roman" w:hAnsi="Times New Roman" w:cs="Times New Roman"/>
          <w:color w:val="222222"/>
          <w:sz w:val="24"/>
          <w:szCs w:val="24"/>
          <w:highlight w:val="white"/>
        </w:rPr>
        <w:t xml:space="preserve">  </w:t>
      </w:r>
      <w:r w:rsidR="007F0887" w:rsidRPr="00F909E9">
        <w:rPr>
          <w:rFonts w:ascii="Times New Roman" w:hAnsi="Times New Roman" w:cs="Times New Roman"/>
          <w:color w:val="222222"/>
          <w:sz w:val="24"/>
          <w:szCs w:val="24"/>
          <w:highlight w:val="white"/>
        </w:rPr>
        <w:t>Cr e</w:t>
      </w:r>
      <w:r w:rsidRPr="00F909E9">
        <w:rPr>
          <w:rFonts w:ascii="Times New Roman" w:hAnsi="Times New Roman" w:cs="Times New Roman"/>
          <w:color w:val="222222"/>
          <w:sz w:val="24"/>
          <w:szCs w:val="24"/>
          <w:highlight w:val="white"/>
        </w:rPr>
        <w:t>tching was performed with CR-4 chromium etchant from OM Group Inc. (Cleveland, OH)</w:t>
      </w:r>
      <w:r w:rsidR="007F0887" w:rsidRPr="00F909E9">
        <w:rPr>
          <w:rFonts w:ascii="Times New Roman" w:hAnsi="Times New Roman" w:cs="Times New Roman"/>
          <w:color w:val="222222"/>
          <w:sz w:val="24"/>
          <w:szCs w:val="24"/>
          <w:highlight w:val="white"/>
        </w:rPr>
        <w:t xml:space="preserve"> </w:t>
      </w:r>
      <w:r w:rsidR="00803798" w:rsidRPr="00F909E9">
        <w:rPr>
          <w:rFonts w:ascii="Times New Roman" w:hAnsi="Times New Roman" w:cs="Times New Roman"/>
          <w:color w:val="222222"/>
          <w:sz w:val="24"/>
          <w:szCs w:val="24"/>
          <w:highlight w:val="white"/>
        </w:rPr>
        <w:t>and</w:t>
      </w:r>
      <w:r w:rsidR="007F0887" w:rsidRPr="00F909E9">
        <w:rPr>
          <w:rFonts w:ascii="Times New Roman" w:hAnsi="Times New Roman" w:cs="Times New Roman"/>
          <w:color w:val="222222"/>
          <w:sz w:val="24"/>
          <w:szCs w:val="24"/>
          <w:highlight w:val="white"/>
        </w:rPr>
        <w:t xml:space="preserve"> the rema</w:t>
      </w:r>
      <w:r w:rsidR="00EE4774" w:rsidRPr="00F909E9">
        <w:rPr>
          <w:rFonts w:ascii="Times New Roman" w:hAnsi="Times New Roman" w:cs="Times New Roman"/>
          <w:color w:val="222222"/>
          <w:sz w:val="24"/>
          <w:szCs w:val="24"/>
          <w:highlight w:val="white"/>
        </w:rPr>
        <w:t>ining photoresist was removed using</w:t>
      </w:r>
      <w:r w:rsidR="00803798" w:rsidRPr="00F909E9">
        <w:rPr>
          <w:rFonts w:ascii="Times New Roman" w:hAnsi="Times New Roman" w:cs="Times New Roman"/>
          <w:color w:val="222222"/>
          <w:sz w:val="24"/>
          <w:szCs w:val="24"/>
          <w:highlight w:val="white"/>
        </w:rPr>
        <w:t xml:space="preserve">  </w:t>
      </w:r>
      <w:r w:rsidRPr="00F909E9">
        <w:rPr>
          <w:rFonts w:ascii="Times New Roman" w:hAnsi="Times New Roman" w:cs="Times New Roman"/>
          <w:color w:val="222222"/>
          <w:sz w:val="24"/>
          <w:szCs w:val="24"/>
          <w:highlight w:val="white"/>
        </w:rPr>
        <w:t>AZ-300T from AZ Electronic Materials plc (Somerville, NJ).</w:t>
      </w:r>
    </w:p>
    <w:p w14:paraId="17F09889" w14:textId="4C221985" w:rsidR="00073677" w:rsidRPr="00F909E9" w:rsidRDefault="00EE4774" w:rsidP="00F909E9">
      <w:pPr>
        <w:spacing w:line="480" w:lineRule="auto"/>
        <w:ind w:firstLine="720"/>
        <w:jc w:val="both"/>
        <w:rPr>
          <w:rFonts w:ascii="Times New Roman" w:hAnsi="Times New Roman" w:cs="Times New Roman"/>
          <w:color w:val="222222"/>
          <w:sz w:val="24"/>
          <w:szCs w:val="24"/>
          <w:highlight w:val="white"/>
        </w:rPr>
      </w:pPr>
      <w:r w:rsidRPr="00F909E9">
        <w:rPr>
          <w:rFonts w:ascii="Times New Roman" w:hAnsi="Times New Roman" w:cs="Times New Roman"/>
          <w:color w:val="222222"/>
          <w:sz w:val="24"/>
          <w:szCs w:val="24"/>
          <w:highlight w:val="white"/>
        </w:rPr>
        <w:t xml:space="preserve">After photolithography, </w:t>
      </w:r>
      <w:r w:rsidR="00073677" w:rsidRPr="00F909E9">
        <w:rPr>
          <w:rFonts w:ascii="Times New Roman" w:hAnsi="Times New Roman" w:cs="Times New Roman"/>
          <w:color w:val="222222"/>
          <w:sz w:val="24"/>
          <w:szCs w:val="24"/>
          <w:highlight w:val="white"/>
        </w:rPr>
        <w:t xml:space="preserve">DMF devices were primed for 15 </w:t>
      </w:r>
      <w:r w:rsidRPr="00F909E9">
        <w:rPr>
          <w:rFonts w:ascii="Times New Roman" w:hAnsi="Times New Roman" w:cs="Times New Roman"/>
          <w:color w:val="222222"/>
          <w:sz w:val="24"/>
          <w:szCs w:val="24"/>
          <w:highlight w:val="white"/>
        </w:rPr>
        <w:t xml:space="preserve">min </w:t>
      </w:r>
      <w:r w:rsidR="00073677" w:rsidRPr="00F909E9">
        <w:rPr>
          <w:rFonts w:ascii="Times New Roman" w:hAnsi="Times New Roman" w:cs="Times New Roman"/>
          <w:color w:val="222222"/>
          <w:sz w:val="24"/>
          <w:szCs w:val="24"/>
          <w:highlight w:val="white"/>
        </w:rPr>
        <w:t xml:space="preserve">with </w:t>
      </w:r>
      <w:r w:rsidR="00073677" w:rsidRPr="00EB002B">
        <w:rPr>
          <w:rFonts w:ascii="Times New Roman" w:hAnsi="Times New Roman" w:cs="Times New Roman"/>
          <w:color w:val="222222"/>
          <w:sz w:val="24"/>
          <w:szCs w:val="24"/>
          <w:highlight w:val="white"/>
        </w:rPr>
        <w:t xml:space="preserve">50:50:1 </w:t>
      </w:r>
      <w:r w:rsidR="00073677" w:rsidRPr="0098186F">
        <w:rPr>
          <w:rFonts w:ascii="Times New Roman" w:hAnsi="Times New Roman" w:cs="Times New Roman"/>
          <w:color w:val="222222"/>
          <w:sz w:val="24"/>
          <w:szCs w:val="24"/>
          <w:highlight w:val="white"/>
        </w:rPr>
        <w:t>deionized water</w:t>
      </w:r>
      <w:r w:rsidR="00073677" w:rsidRPr="00EB002B">
        <w:rPr>
          <w:rFonts w:ascii="Times New Roman" w:hAnsi="Times New Roman" w:cs="Times New Roman"/>
          <w:color w:val="222222"/>
          <w:sz w:val="24"/>
          <w:szCs w:val="24"/>
          <w:highlight w:val="white"/>
        </w:rPr>
        <w:t xml:space="preserve"> : </w:t>
      </w:r>
      <w:r w:rsidR="00073677" w:rsidRPr="0098186F">
        <w:rPr>
          <w:rFonts w:ascii="Times New Roman" w:hAnsi="Times New Roman" w:cs="Times New Roman"/>
          <w:color w:val="222222"/>
          <w:sz w:val="24"/>
          <w:szCs w:val="24"/>
          <w:highlight w:val="white"/>
        </w:rPr>
        <w:t xml:space="preserve">isopropanol </w:t>
      </w:r>
      <w:r w:rsidR="00073677" w:rsidRPr="00EB002B">
        <w:rPr>
          <w:rFonts w:ascii="Times New Roman" w:hAnsi="Times New Roman" w:cs="Times New Roman"/>
          <w:color w:val="222222"/>
          <w:sz w:val="24"/>
          <w:szCs w:val="24"/>
          <w:highlight w:val="white"/>
        </w:rPr>
        <w:t xml:space="preserve">: </w:t>
      </w:r>
      <w:r w:rsidR="00073677" w:rsidRPr="0098186F">
        <w:rPr>
          <w:rFonts w:ascii="Times New Roman" w:hAnsi="Times New Roman" w:cs="Times New Roman"/>
          <w:color w:val="222222"/>
          <w:sz w:val="24"/>
          <w:szCs w:val="24"/>
          <w:highlight w:val="white"/>
        </w:rPr>
        <w:t xml:space="preserve">silane </w:t>
      </w:r>
      <w:r w:rsidR="00073677" w:rsidRPr="00EB002B">
        <w:rPr>
          <w:rFonts w:ascii="Times New Roman" w:hAnsi="Times New Roman" w:cs="Times New Roman"/>
          <w:color w:val="222222"/>
          <w:sz w:val="24"/>
          <w:szCs w:val="24"/>
          <w:highlight w:val="white"/>
        </w:rPr>
        <w:t xml:space="preserve">solution. </w:t>
      </w:r>
      <w:r w:rsidRPr="00EB002B">
        <w:rPr>
          <w:rFonts w:ascii="Times New Roman" w:hAnsi="Times New Roman" w:cs="Times New Roman"/>
          <w:color w:val="222222"/>
          <w:sz w:val="24"/>
          <w:szCs w:val="24"/>
          <w:highlight w:val="white"/>
        </w:rPr>
        <w:t xml:space="preserve"> </w:t>
      </w:r>
      <w:r w:rsidR="00073677" w:rsidRPr="00EB002B">
        <w:rPr>
          <w:rFonts w:ascii="Times New Roman" w:hAnsi="Times New Roman" w:cs="Times New Roman"/>
          <w:color w:val="222222"/>
          <w:sz w:val="24"/>
          <w:szCs w:val="24"/>
          <w:highlight w:val="white"/>
        </w:rPr>
        <w:t>Contact pads on the DMF d</w:t>
      </w:r>
      <w:r w:rsidR="00073677" w:rsidRPr="00F909E9">
        <w:rPr>
          <w:rFonts w:ascii="Times New Roman" w:hAnsi="Times New Roman" w:cs="Times New Roman"/>
          <w:color w:val="222222"/>
          <w:sz w:val="24"/>
          <w:szCs w:val="24"/>
          <w:highlight w:val="white"/>
        </w:rPr>
        <w:t xml:space="preserve">evices were then covered with heat-resistant tape. The SCS Labcoter 2 PDS 2010 from Specialty Coating Systems Inc. (Indianapolis, IN) was used for the chemical vapor deposition </w:t>
      </w:r>
      <w:r w:rsidR="00EB002B">
        <w:rPr>
          <w:rFonts w:ascii="Times New Roman" w:hAnsi="Times New Roman" w:cs="Times New Roman"/>
          <w:color w:val="222222"/>
          <w:sz w:val="24"/>
          <w:szCs w:val="24"/>
          <w:highlight w:val="white"/>
        </w:rPr>
        <w:t xml:space="preserve">of 5 </w:t>
      </w:r>
      <w:r w:rsidR="00EB002B" w:rsidRPr="0098186F">
        <w:rPr>
          <w:rFonts w:ascii="Symbol" w:hAnsi="Symbol" w:cs="Times New Roman"/>
          <w:color w:val="222222"/>
          <w:sz w:val="24"/>
          <w:szCs w:val="24"/>
          <w:highlight w:val="white"/>
        </w:rPr>
        <w:t></w:t>
      </w:r>
      <w:r w:rsidR="00EB002B">
        <w:rPr>
          <w:rFonts w:ascii="Times New Roman" w:hAnsi="Times New Roman" w:cs="Times New Roman"/>
          <w:color w:val="222222"/>
          <w:sz w:val="24"/>
          <w:szCs w:val="24"/>
          <w:highlight w:val="white"/>
        </w:rPr>
        <w:t>m</w:t>
      </w:r>
      <w:r w:rsidRPr="00F909E9">
        <w:rPr>
          <w:rFonts w:ascii="Times New Roman" w:hAnsi="Times New Roman" w:cs="Times New Roman"/>
          <w:color w:val="222222"/>
          <w:sz w:val="24"/>
          <w:szCs w:val="24"/>
          <w:highlight w:val="white"/>
        </w:rPr>
        <w:t xml:space="preserve"> of</w:t>
      </w:r>
      <w:r w:rsidR="00073677" w:rsidRPr="00F909E9">
        <w:rPr>
          <w:rFonts w:ascii="Times New Roman" w:hAnsi="Times New Roman" w:cs="Times New Roman"/>
          <w:color w:val="222222"/>
          <w:sz w:val="24"/>
          <w:szCs w:val="24"/>
          <w:highlight w:val="white"/>
        </w:rPr>
        <w:t xml:space="preserve"> </w:t>
      </w:r>
      <w:r w:rsidR="00010B81" w:rsidRPr="00F909E9">
        <w:rPr>
          <w:rFonts w:ascii="Times New Roman" w:hAnsi="Times New Roman" w:cs="Times New Roman"/>
          <w:color w:val="222222"/>
          <w:sz w:val="24"/>
          <w:szCs w:val="24"/>
          <w:highlight w:val="white"/>
        </w:rPr>
        <w:t>p</w:t>
      </w:r>
      <w:r w:rsidR="00073677" w:rsidRPr="00F909E9">
        <w:rPr>
          <w:rFonts w:ascii="Times New Roman" w:hAnsi="Times New Roman" w:cs="Times New Roman"/>
          <w:color w:val="222222"/>
          <w:sz w:val="24"/>
          <w:szCs w:val="24"/>
          <w:highlight w:val="white"/>
        </w:rPr>
        <w:t>arylene-C.</w:t>
      </w:r>
    </w:p>
    <w:p w14:paraId="3BDB8919" w14:textId="7C5961E0" w:rsidR="00073677" w:rsidRDefault="00EE4774" w:rsidP="00F909E9">
      <w:pPr>
        <w:spacing w:line="480" w:lineRule="auto"/>
        <w:ind w:firstLine="720"/>
        <w:jc w:val="both"/>
        <w:rPr>
          <w:rFonts w:ascii="Times New Roman" w:hAnsi="Times New Roman" w:cs="Times New Roman"/>
          <w:color w:val="222222"/>
          <w:sz w:val="24"/>
          <w:szCs w:val="24"/>
          <w:highlight w:val="white"/>
        </w:rPr>
      </w:pPr>
      <w:r w:rsidRPr="00F909E9">
        <w:rPr>
          <w:rFonts w:ascii="Times New Roman" w:hAnsi="Times New Roman" w:cs="Times New Roman"/>
          <w:color w:val="222222"/>
          <w:sz w:val="24"/>
          <w:szCs w:val="24"/>
          <w:highlight w:val="white"/>
        </w:rPr>
        <w:t xml:space="preserve">Top-plates </w:t>
      </w:r>
      <w:r w:rsidR="00073677" w:rsidRPr="00F909E9">
        <w:rPr>
          <w:rFonts w:ascii="Times New Roman" w:hAnsi="Times New Roman" w:cs="Times New Roman"/>
          <w:color w:val="222222"/>
          <w:sz w:val="24"/>
          <w:szCs w:val="24"/>
          <w:highlight w:val="white"/>
        </w:rPr>
        <w:t>ITOs (</w:t>
      </w:r>
      <w:r w:rsidRPr="00F909E9">
        <w:rPr>
          <w:rFonts w:ascii="Times New Roman" w:hAnsi="Times New Roman" w:cs="Times New Roman"/>
          <w:color w:val="222222"/>
          <w:sz w:val="24"/>
          <w:szCs w:val="24"/>
          <w:highlight w:val="white"/>
        </w:rPr>
        <w:t>i</w:t>
      </w:r>
      <w:r w:rsidR="00073677" w:rsidRPr="00F909E9">
        <w:rPr>
          <w:rFonts w:ascii="Times New Roman" w:hAnsi="Times New Roman" w:cs="Times New Roman"/>
          <w:color w:val="222222"/>
          <w:sz w:val="24"/>
          <w:szCs w:val="24"/>
          <w:highlight w:val="white"/>
        </w:rPr>
        <w:t>ndium tin oxide) were acquired from Delta Technologies Limited (</w:t>
      </w:r>
      <w:r w:rsidRPr="00F909E9">
        <w:rPr>
          <w:rFonts w:ascii="Times New Roman" w:hAnsi="Times New Roman" w:cs="Times New Roman"/>
          <w:color w:val="222222"/>
          <w:sz w:val="24"/>
          <w:szCs w:val="24"/>
          <w:highlight w:val="white"/>
        </w:rPr>
        <w:t xml:space="preserve">CG-611N-S207; </w:t>
      </w:r>
      <w:r w:rsidR="00073677" w:rsidRPr="00F909E9">
        <w:rPr>
          <w:rFonts w:ascii="Times New Roman" w:hAnsi="Times New Roman" w:cs="Times New Roman"/>
          <w:color w:val="222222"/>
          <w:sz w:val="24"/>
          <w:szCs w:val="24"/>
          <w:highlight w:val="white"/>
        </w:rPr>
        <w:t>Loveland CO).  1% Teflon</w:t>
      </w:r>
      <w:r w:rsidRPr="00F909E9">
        <w:rPr>
          <w:rFonts w:ascii="Times New Roman" w:hAnsi="Times New Roman" w:cs="Times New Roman"/>
          <w:color w:val="222222"/>
          <w:sz w:val="24"/>
          <w:szCs w:val="24"/>
          <w:highlight w:val="white"/>
        </w:rPr>
        <w:t xml:space="preserve">-AF </w:t>
      </w:r>
      <w:r w:rsidR="00BB1F2C" w:rsidRPr="00F909E9">
        <w:rPr>
          <w:rFonts w:ascii="Times New Roman" w:hAnsi="Times New Roman" w:cs="Times New Roman"/>
          <w:color w:val="222222"/>
          <w:sz w:val="24"/>
          <w:szCs w:val="24"/>
          <w:highlight w:val="white"/>
        </w:rPr>
        <w:t>1600</w:t>
      </w:r>
      <w:r w:rsidR="00073677" w:rsidRPr="00F909E9">
        <w:rPr>
          <w:rFonts w:ascii="Times New Roman" w:hAnsi="Times New Roman" w:cs="Times New Roman"/>
          <w:color w:val="222222"/>
          <w:sz w:val="24"/>
          <w:szCs w:val="24"/>
          <w:highlight w:val="white"/>
        </w:rPr>
        <w:t xml:space="preserve"> was prepared by </w:t>
      </w:r>
      <w:r w:rsidRPr="00F909E9">
        <w:rPr>
          <w:rFonts w:ascii="Times New Roman" w:hAnsi="Times New Roman" w:cs="Times New Roman"/>
          <w:color w:val="222222"/>
          <w:sz w:val="24"/>
          <w:szCs w:val="24"/>
          <w:highlight w:val="white"/>
        </w:rPr>
        <w:t xml:space="preserve">dissolving </w:t>
      </w:r>
      <w:r w:rsidR="00073677" w:rsidRPr="00F909E9">
        <w:rPr>
          <w:rFonts w:ascii="Times New Roman" w:hAnsi="Times New Roman" w:cs="Times New Roman"/>
          <w:color w:val="222222"/>
          <w:sz w:val="24"/>
          <w:szCs w:val="24"/>
          <w:highlight w:val="white"/>
        </w:rPr>
        <w:t>dry pellets in FC-40 from Sigma-Aldrich at 65</w:t>
      </w:r>
      <w:r w:rsidRPr="00F909E9">
        <w:rPr>
          <w:rFonts w:ascii="Times New Roman" w:hAnsi="Times New Roman" w:cs="Times New Roman"/>
          <w:color w:val="222222"/>
          <w:sz w:val="24"/>
          <w:szCs w:val="24"/>
          <w:highlight w:val="white"/>
        </w:rPr>
        <w:t xml:space="preserve"> </w:t>
      </w:r>
      <w:r w:rsidR="00073677" w:rsidRPr="00F909E9">
        <w:rPr>
          <w:rFonts w:ascii="MS Mincho" w:eastAsia="MS Mincho" w:hAnsi="MS Mincho" w:cs="MS Mincho"/>
          <w:color w:val="222222"/>
          <w:sz w:val="24"/>
          <w:szCs w:val="24"/>
          <w:highlight w:val="white"/>
        </w:rPr>
        <w:t>℃</w:t>
      </w:r>
      <w:r w:rsidR="00073677" w:rsidRPr="00F909E9">
        <w:rPr>
          <w:rFonts w:ascii="Times New Roman" w:hAnsi="Times New Roman" w:cs="Times New Roman"/>
          <w:color w:val="222222"/>
          <w:sz w:val="24"/>
          <w:szCs w:val="24"/>
          <w:highlight w:val="white"/>
        </w:rPr>
        <w:t xml:space="preserve"> for </w:t>
      </w:r>
      <w:r w:rsidR="00010B81" w:rsidRPr="00F909E9">
        <w:rPr>
          <w:rFonts w:ascii="Times New Roman" w:hAnsi="Times New Roman" w:cs="Times New Roman"/>
          <w:color w:val="222222"/>
          <w:sz w:val="24"/>
          <w:szCs w:val="24"/>
          <w:highlight w:val="white"/>
        </w:rPr>
        <w:t xml:space="preserve">five </w:t>
      </w:r>
      <w:r w:rsidR="00073677" w:rsidRPr="00F909E9">
        <w:rPr>
          <w:rFonts w:ascii="Times New Roman" w:hAnsi="Times New Roman" w:cs="Times New Roman"/>
          <w:color w:val="222222"/>
          <w:sz w:val="24"/>
          <w:szCs w:val="24"/>
          <w:highlight w:val="white"/>
        </w:rPr>
        <w:t xml:space="preserve">days followed by 0.22 </w:t>
      </w:r>
      <w:r w:rsidR="00010B81" w:rsidRPr="00F909E9">
        <w:rPr>
          <w:rFonts w:ascii="Times New Roman" w:hAnsi="Times New Roman" w:cs="Times New Roman"/>
          <w:color w:val="222222"/>
          <w:sz w:val="24"/>
          <w:szCs w:val="24"/>
          <w:highlight w:val="white"/>
        </w:rPr>
        <w:t xml:space="preserve">mm </w:t>
      </w:r>
      <w:r w:rsidR="00073677" w:rsidRPr="00F909E9">
        <w:rPr>
          <w:rFonts w:ascii="Times New Roman" w:hAnsi="Times New Roman" w:cs="Times New Roman"/>
          <w:color w:val="222222"/>
          <w:sz w:val="24"/>
          <w:szCs w:val="24"/>
          <w:highlight w:val="white"/>
        </w:rPr>
        <w:t xml:space="preserve">syringe filter sterilization. A WS-650 Spin Coater from Laurell Technologies Corporation (North Wales, PA) was used to apply a </w:t>
      </w:r>
      <w:r w:rsidR="00BB1F2C" w:rsidRPr="00F909E9">
        <w:rPr>
          <w:rFonts w:ascii="Times New Roman" w:hAnsi="Times New Roman" w:cs="Times New Roman"/>
          <w:color w:val="222222"/>
          <w:sz w:val="24"/>
          <w:szCs w:val="24"/>
          <w:highlight w:val="white"/>
        </w:rPr>
        <w:t xml:space="preserve">thin layer of 1 % </w:t>
      </w:r>
      <w:r w:rsidR="00073677" w:rsidRPr="00F909E9">
        <w:rPr>
          <w:rFonts w:ascii="Times New Roman" w:hAnsi="Times New Roman" w:cs="Times New Roman"/>
          <w:color w:val="222222"/>
          <w:sz w:val="24"/>
          <w:szCs w:val="24"/>
          <w:highlight w:val="white"/>
        </w:rPr>
        <w:t>Teflon</w:t>
      </w:r>
      <w:r w:rsidR="00BB1F2C" w:rsidRPr="00F909E9">
        <w:rPr>
          <w:rFonts w:ascii="Times New Roman" w:hAnsi="Times New Roman" w:cs="Times New Roman"/>
          <w:color w:val="222222"/>
          <w:sz w:val="24"/>
          <w:szCs w:val="24"/>
          <w:highlight w:val="white"/>
        </w:rPr>
        <w:t xml:space="preserve"> AF 1600</w:t>
      </w:r>
      <w:r w:rsidR="00073677" w:rsidRPr="00F909E9">
        <w:rPr>
          <w:rFonts w:ascii="Times New Roman" w:hAnsi="Times New Roman" w:cs="Times New Roman"/>
          <w:color w:val="222222"/>
          <w:sz w:val="24"/>
          <w:szCs w:val="24"/>
          <w:highlight w:val="white"/>
        </w:rPr>
        <w:t xml:space="preserve"> hydrophobic coating to both the device and the </w:t>
      </w:r>
      <w:r w:rsidR="00BB1F2C" w:rsidRPr="00F909E9">
        <w:rPr>
          <w:rFonts w:ascii="Times New Roman" w:hAnsi="Times New Roman" w:cs="Times New Roman"/>
          <w:color w:val="222222"/>
          <w:sz w:val="24"/>
          <w:szCs w:val="24"/>
          <w:highlight w:val="white"/>
        </w:rPr>
        <w:t xml:space="preserve">top-plate </w:t>
      </w:r>
      <w:r w:rsidR="00073677" w:rsidRPr="00F909E9">
        <w:rPr>
          <w:rFonts w:ascii="Times New Roman" w:hAnsi="Times New Roman" w:cs="Times New Roman"/>
          <w:color w:val="222222"/>
          <w:sz w:val="24"/>
          <w:szCs w:val="24"/>
          <w:highlight w:val="white"/>
        </w:rPr>
        <w:t xml:space="preserve">ITOs. </w:t>
      </w:r>
      <w:r w:rsidR="00BB1F2C" w:rsidRPr="00F909E9">
        <w:rPr>
          <w:rFonts w:ascii="Times New Roman" w:hAnsi="Times New Roman" w:cs="Times New Roman"/>
          <w:color w:val="222222"/>
          <w:sz w:val="24"/>
          <w:szCs w:val="24"/>
          <w:highlight w:val="white"/>
        </w:rPr>
        <w:lastRenderedPageBreak/>
        <w:t>For device assembly, t</w:t>
      </w:r>
      <w:r w:rsidR="00073677" w:rsidRPr="00F909E9">
        <w:rPr>
          <w:rFonts w:ascii="Times New Roman" w:hAnsi="Times New Roman" w:cs="Times New Roman"/>
          <w:color w:val="222222"/>
          <w:sz w:val="24"/>
          <w:szCs w:val="24"/>
          <w:highlight w:val="white"/>
        </w:rPr>
        <w:t xml:space="preserve">wo layers of double-sided tape were used to adhere the ITO to the DMF chip. </w:t>
      </w:r>
    </w:p>
    <w:p w14:paraId="5275BDE6" w14:textId="77777777" w:rsidR="006C1FBF" w:rsidRDefault="006C1FBF" w:rsidP="00014620">
      <w:pPr>
        <w:spacing w:line="480" w:lineRule="auto"/>
        <w:jc w:val="both"/>
        <w:rPr>
          <w:rFonts w:ascii="Times New Roman" w:hAnsi="Times New Roman" w:cs="Times New Roman"/>
          <w:i/>
          <w:color w:val="222222"/>
          <w:sz w:val="24"/>
          <w:szCs w:val="24"/>
          <w:highlight w:val="white"/>
        </w:rPr>
      </w:pPr>
    </w:p>
    <w:p w14:paraId="02E68191" w14:textId="77777777" w:rsidR="00014620" w:rsidRPr="00014620" w:rsidRDefault="00014620" w:rsidP="00014620">
      <w:pPr>
        <w:spacing w:line="480" w:lineRule="auto"/>
        <w:jc w:val="both"/>
        <w:rPr>
          <w:rFonts w:ascii="Times New Roman" w:hAnsi="Times New Roman" w:cs="Times New Roman"/>
          <w:i/>
          <w:color w:val="222222"/>
          <w:sz w:val="24"/>
          <w:szCs w:val="24"/>
          <w:highlight w:val="white"/>
        </w:rPr>
      </w:pPr>
      <w:r w:rsidRPr="00014620">
        <w:rPr>
          <w:rFonts w:ascii="Times New Roman" w:hAnsi="Times New Roman" w:cs="Times New Roman"/>
          <w:i/>
          <w:color w:val="222222"/>
          <w:sz w:val="24"/>
          <w:szCs w:val="24"/>
          <w:highlight w:val="white"/>
        </w:rPr>
        <w:t>Description on constructing electrode sequences using PaseMaker</w:t>
      </w:r>
    </w:p>
    <w:p w14:paraId="7B4CF591" w14:textId="77777777" w:rsidR="006C1FBF" w:rsidRDefault="006C1FBF" w:rsidP="00014620">
      <w:pPr>
        <w:spacing w:line="480" w:lineRule="auto"/>
        <w:jc w:val="both"/>
        <w:rPr>
          <w:rFonts w:ascii="Times New Roman" w:hAnsi="Times New Roman" w:cs="Times New Roman"/>
          <w:color w:val="222222"/>
          <w:sz w:val="24"/>
          <w:szCs w:val="24"/>
          <w:highlight w:val="white"/>
        </w:rPr>
      </w:pPr>
    </w:p>
    <w:p w14:paraId="43AE4509" w14:textId="77777777" w:rsidR="00014620" w:rsidRPr="00F909E9" w:rsidRDefault="00014620" w:rsidP="00014620">
      <w:pPr>
        <w:spacing w:line="480" w:lineRule="auto"/>
        <w:jc w:val="both"/>
        <w:rPr>
          <w:rFonts w:ascii="Times New Roman" w:hAnsi="Times New Roman" w:cs="Times New Roman"/>
          <w:color w:val="222222"/>
          <w:sz w:val="24"/>
          <w:szCs w:val="24"/>
          <w:highlight w:val="white"/>
        </w:rPr>
      </w:pPr>
      <w:r w:rsidRPr="00F909E9">
        <w:rPr>
          <w:rFonts w:ascii="Times New Roman" w:hAnsi="Times New Roman" w:cs="Times New Roman"/>
          <w:color w:val="222222"/>
          <w:sz w:val="24"/>
          <w:szCs w:val="24"/>
          <w:highlight w:val="white"/>
        </w:rPr>
        <w:t xml:space="preserve">Writing dozens of actuation sequences with a hundred numbered electrodes on a DMF device can be costly with regards to time and human error. A program called Pasemaker.py was created to automate construction of electrode sequences universally (for any and all DMF designs), with thought to compatibility with other softwares and future functionality. </w:t>
      </w:r>
    </w:p>
    <w:p w14:paraId="0F9B4456" w14:textId="434DC41A" w:rsidR="00014620" w:rsidRPr="00F909E9" w:rsidRDefault="00014620" w:rsidP="00014620">
      <w:pPr>
        <w:spacing w:line="480" w:lineRule="auto"/>
        <w:ind w:firstLine="720"/>
        <w:jc w:val="both"/>
        <w:rPr>
          <w:rFonts w:ascii="Times New Roman" w:hAnsi="Times New Roman" w:cs="Times New Roman"/>
          <w:color w:val="222222"/>
          <w:sz w:val="24"/>
          <w:szCs w:val="24"/>
          <w:highlight w:val="white"/>
        </w:rPr>
      </w:pPr>
      <w:r w:rsidRPr="00F909E9">
        <w:rPr>
          <w:rFonts w:ascii="Times New Roman" w:hAnsi="Times New Roman" w:cs="Times New Roman"/>
          <w:color w:val="222222"/>
          <w:sz w:val="24"/>
          <w:szCs w:val="24"/>
          <w:highlight w:val="white"/>
        </w:rPr>
        <w:t xml:space="preserve">When PaseMaker is used alone, users provide a .csv file listing each electrode of a DMF device as its reference pin number on a separate row, and for each electrode, the electrodes adjacent to it are listed in any number of columns on that same row. From this information, Pasemaker constructs non-visual graphs which map out the DMF chips as networks in which every electrode is a node and every connection between electrodes is of a certain distance (the distance is automatically assigned as 1). Pasemaker’s windowed interface allows users to load their .csv from a file browser/picker, after which it allows them to view, select and copy to the clipboard the raw numeric graph produced by Pasemaker. In a text input box on the interface, the user could choose to provide a customizable string in which they could specify where the sequence would be inserted once it had been created. In two other provided spaces, the user could enter the pin number of the start and end point electrodes, after which they could select what kind of sequence they wished to construct between those for Moving, Dispensing, Low-Volume Dispensing, Mixing in a line, Mixing in a circle, or Splitting of volumes between the two user-specified electrodes. (Table </w:t>
      </w:r>
      <w:r>
        <w:rPr>
          <w:rFonts w:ascii="Times New Roman" w:hAnsi="Times New Roman" w:cs="Times New Roman"/>
          <w:color w:val="222222"/>
          <w:sz w:val="24"/>
          <w:szCs w:val="24"/>
          <w:highlight w:val="white"/>
        </w:rPr>
        <w:t>S</w:t>
      </w:r>
      <w:r w:rsidRPr="00F909E9">
        <w:rPr>
          <w:rFonts w:ascii="Times New Roman" w:hAnsi="Times New Roman" w:cs="Times New Roman"/>
          <w:color w:val="222222"/>
          <w:sz w:val="24"/>
          <w:szCs w:val="24"/>
          <w:highlight w:val="white"/>
        </w:rPr>
        <w:t xml:space="preserve">1) </w:t>
      </w:r>
      <w:r w:rsidRPr="00F909E9">
        <w:rPr>
          <w:rFonts w:ascii="Times New Roman" w:hAnsi="Times New Roman" w:cs="Times New Roman"/>
          <w:color w:val="222222"/>
          <w:sz w:val="24"/>
          <w:szCs w:val="24"/>
          <w:highlight w:val="white"/>
        </w:rPr>
        <w:lastRenderedPageBreak/>
        <w:t xml:space="preserve">Pasemaker would then use Dijkstra’s Algorithm to solve for the shortest path and format it into the aforementioned customizable string, if it was provided. (Table </w:t>
      </w:r>
      <w:r>
        <w:rPr>
          <w:rFonts w:ascii="Times New Roman" w:hAnsi="Times New Roman" w:cs="Times New Roman"/>
          <w:color w:val="222222"/>
          <w:sz w:val="24"/>
          <w:szCs w:val="24"/>
          <w:highlight w:val="white"/>
        </w:rPr>
        <w:t>S</w:t>
      </w:r>
      <w:r w:rsidRPr="00F909E9">
        <w:rPr>
          <w:rFonts w:ascii="Times New Roman" w:hAnsi="Times New Roman" w:cs="Times New Roman"/>
          <w:color w:val="222222"/>
          <w:sz w:val="24"/>
          <w:szCs w:val="24"/>
          <w:highlight w:val="white"/>
        </w:rPr>
        <w:t xml:space="preserve">2) </w:t>
      </w:r>
    </w:p>
    <w:p w14:paraId="5FBCF087" w14:textId="05FB7FF7" w:rsidR="00014620" w:rsidRPr="00F909E9" w:rsidRDefault="00014620" w:rsidP="00014620">
      <w:pPr>
        <w:pStyle w:val="Caption"/>
      </w:pPr>
      <w:r w:rsidRPr="00F909E9">
        <w:t xml:space="preserve">Table </w:t>
      </w:r>
      <w:r>
        <w:t>S</w:t>
      </w:r>
      <w:r w:rsidRPr="00F909E9">
        <w:rPr>
          <w:noProof/>
        </w:rPr>
        <w:t>1</w:t>
      </w:r>
      <w:r w:rsidRPr="00F909E9">
        <w:t xml:space="preserve">) How PaseMaker constructs sequences </w:t>
      </w:r>
    </w:p>
    <w:tbl>
      <w:tblPr>
        <w:tblStyle w:val="TableGrid"/>
        <w:tblW w:w="0" w:type="auto"/>
        <w:tblLook w:val="04A0" w:firstRow="1" w:lastRow="0" w:firstColumn="1" w:lastColumn="0" w:noHBand="0" w:noVBand="1"/>
      </w:tblPr>
      <w:tblGrid>
        <w:gridCol w:w="1883"/>
        <w:gridCol w:w="1656"/>
        <w:gridCol w:w="5811"/>
      </w:tblGrid>
      <w:tr w:rsidR="00014620" w:rsidRPr="00F909E9" w14:paraId="7D236F2E" w14:textId="77777777" w:rsidTr="00885D38">
        <w:tc>
          <w:tcPr>
            <w:tcW w:w="1883" w:type="dxa"/>
            <w:vAlign w:val="center"/>
          </w:tcPr>
          <w:p w14:paraId="6E6460C1" w14:textId="77777777" w:rsidR="00014620" w:rsidRPr="00F909E9" w:rsidRDefault="00014620" w:rsidP="00885D38">
            <w:pPr>
              <w:rPr>
                <w:rFonts w:ascii="Times New Roman" w:hAnsi="Times New Roman" w:cs="Times New Roman"/>
                <w:b/>
                <w:color w:val="222222"/>
                <w:sz w:val="24"/>
                <w:szCs w:val="24"/>
                <w:highlight w:val="white"/>
              </w:rPr>
            </w:pPr>
            <w:r w:rsidRPr="00F909E9">
              <w:rPr>
                <w:rFonts w:ascii="Times New Roman" w:hAnsi="Times New Roman" w:cs="Times New Roman"/>
                <w:b/>
                <w:color w:val="222222"/>
                <w:sz w:val="24"/>
                <w:szCs w:val="24"/>
                <w:highlight w:val="white"/>
              </w:rPr>
              <w:t>Sequence type and droplet activity</w:t>
            </w:r>
          </w:p>
        </w:tc>
        <w:tc>
          <w:tcPr>
            <w:tcW w:w="1656" w:type="dxa"/>
            <w:vAlign w:val="center"/>
          </w:tcPr>
          <w:p w14:paraId="1BE0B3AB" w14:textId="77777777" w:rsidR="00014620" w:rsidRPr="00F909E9" w:rsidRDefault="00014620" w:rsidP="00885D38">
            <w:pPr>
              <w:rPr>
                <w:rFonts w:ascii="Times New Roman" w:hAnsi="Times New Roman" w:cs="Times New Roman"/>
                <w:b/>
                <w:color w:val="222222"/>
                <w:sz w:val="24"/>
                <w:szCs w:val="24"/>
                <w:highlight w:val="white"/>
              </w:rPr>
            </w:pPr>
            <w:r w:rsidRPr="00F909E9">
              <w:rPr>
                <w:rFonts w:ascii="Times New Roman" w:hAnsi="Times New Roman" w:cs="Times New Roman"/>
                <w:b/>
                <w:color w:val="222222"/>
                <w:sz w:val="24"/>
                <w:szCs w:val="24"/>
                <w:highlight w:val="white"/>
              </w:rPr>
              <w:t>User-designated electrodes (Visual)</w:t>
            </w:r>
          </w:p>
        </w:tc>
        <w:tc>
          <w:tcPr>
            <w:tcW w:w="5811" w:type="dxa"/>
            <w:vAlign w:val="center"/>
          </w:tcPr>
          <w:p w14:paraId="16595BCC" w14:textId="77777777" w:rsidR="00014620" w:rsidRPr="00F909E9" w:rsidRDefault="00014620" w:rsidP="00885D38">
            <w:pPr>
              <w:rPr>
                <w:rFonts w:ascii="Times New Roman" w:hAnsi="Times New Roman" w:cs="Times New Roman"/>
                <w:b/>
                <w:color w:val="222222"/>
                <w:sz w:val="24"/>
                <w:szCs w:val="24"/>
                <w:highlight w:val="white"/>
              </w:rPr>
            </w:pPr>
            <w:r w:rsidRPr="00F909E9">
              <w:rPr>
                <w:rFonts w:ascii="Times New Roman" w:hAnsi="Times New Roman" w:cs="Times New Roman"/>
                <w:b/>
                <w:color w:val="222222"/>
                <w:sz w:val="24"/>
                <w:szCs w:val="24"/>
                <w:highlight w:val="white"/>
              </w:rPr>
              <w:t>PaseMaker</w:t>
            </w:r>
          </w:p>
        </w:tc>
      </w:tr>
      <w:tr w:rsidR="00014620" w:rsidRPr="00F909E9" w14:paraId="0E45C90C" w14:textId="77777777" w:rsidTr="00885D38">
        <w:tc>
          <w:tcPr>
            <w:tcW w:w="1883" w:type="dxa"/>
            <w:vAlign w:val="center"/>
          </w:tcPr>
          <w:p w14:paraId="536D4241" w14:textId="77777777" w:rsidR="00014620" w:rsidRPr="00F909E9" w:rsidRDefault="00014620" w:rsidP="00885D38">
            <w:pPr>
              <w:rPr>
                <w:rFonts w:ascii="Times New Roman" w:hAnsi="Times New Roman" w:cs="Times New Roman"/>
                <w:color w:val="222222"/>
                <w:sz w:val="24"/>
                <w:szCs w:val="24"/>
                <w:highlight w:val="white"/>
              </w:rPr>
            </w:pPr>
            <w:r w:rsidRPr="00F909E9">
              <w:rPr>
                <w:rFonts w:ascii="Times New Roman" w:hAnsi="Times New Roman" w:cs="Times New Roman"/>
                <w:b/>
                <w:color w:val="222222"/>
                <w:sz w:val="24"/>
                <w:szCs w:val="24"/>
                <w:highlight w:val="white"/>
              </w:rPr>
              <w:t>Move</w:t>
            </w:r>
            <w:r w:rsidRPr="00F909E9">
              <w:rPr>
                <w:rFonts w:ascii="Times New Roman" w:hAnsi="Times New Roman" w:cs="Times New Roman"/>
                <w:color w:val="222222"/>
                <w:sz w:val="24"/>
                <w:szCs w:val="24"/>
                <w:highlight w:val="white"/>
              </w:rPr>
              <w:t xml:space="preserve"> (Moves from A to B)</w:t>
            </w:r>
          </w:p>
        </w:tc>
        <w:tc>
          <w:tcPr>
            <w:tcW w:w="1656" w:type="dxa"/>
            <w:vAlign w:val="center"/>
          </w:tcPr>
          <w:p w14:paraId="21938BE9" w14:textId="77777777" w:rsidR="00014620" w:rsidRPr="00F909E9" w:rsidRDefault="00014620" w:rsidP="00885D38">
            <w:pPr>
              <w:jc w:val="center"/>
              <w:rPr>
                <w:rFonts w:ascii="Times New Roman" w:hAnsi="Times New Roman" w:cs="Times New Roman"/>
                <w:color w:val="222222"/>
                <w:sz w:val="24"/>
                <w:szCs w:val="24"/>
                <w:highlight w:val="white"/>
              </w:rPr>
            </w:pPr>
            <w:r w:rsidRPr="00F909E9">
              <w:rPr>
                <w:rFonts w:ascii="Times New Roman" w:hAnsi="Times New Roman" w:cs="Times New Roman"/>
                <w:noProof/>
                <w:color w:val="222222"/>
                <w:sz w:val="24"/>
                <w:szCs w:val="24"/>
                <w:lang w:val="en-US"/>
              </w:rPr>
              <w:drawing>
                <wp:inline distT="0" distB="0" distL="0" distR="0" wp14:anchorId="788C3602" wp14:editId="3600EDDA">
                  <wp:extent cx="861060" cy="35590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1.png"/>
                          <pic:cNvPicPr/>
                        </pic:nvPicPr>
                        <pic:blipFill>
                          <a:blip r:embed="rId4" cstate="print">
                            <a:extLst>
                              <a:ext uri="{28A0092B-C50C-407E-A947-70E740481C1C}">
                                <a14:useLocalDpi xmlns:a14="http://schemas.microsoft.com/office/drawing/2010/main" val="0"/>
                              </a:ext>
                            </a:extLst>
                          </a:blip>
                          <a:stretch>
                            <a:fillRect/>
                          </a:stretch>
                        </pic:blipFill>
                        <pic:spPr>
                          <a:xfrm>
                            <a:off x="0" y="0"/>
                            <a:ext cx="869685" cy="359470"/>
                          </a:xfrm>
                          <a:prstGeom prst="rect">
                            <a:avLst/>
                          </a:prstGeom>
                        </pic:spPr>
                      </pic:pic>
                    </a:graphicData>
                  </a:graphic>
                </wp:inline>
              </w:drawing>
            </w:r>
          </w:p>
        </w:tc>
        <w:tc>
          <w:tcPr>
            <w:tcW w:w="5811" w:type="dxa"/>
            <w:vAlign w:val="center"/>
          </w:tcPr>
          <w:p w14:paraId="346B2A62" w14:textId="77777777" w:rsidR="00014620" w:rsidRPr="00F909E9" w:rsidRDefault="00014620" w:rsidP="00885D38">
            <w:pPr>
              <w:rPr>
                <w:rFonts w:ascii="Times New Roman" w:hAnsi="Times New Roman" w:cs="Times New Roman"/>
                <w:color w:val="222222"/>
                <w:sz w:val="24"/>
                <w:szCs w:val="24"/>
                <w:highlight w:val="white"/>
              </w:rPr>
            </w:pPr>
            <w:r w:rsidRPr="00F909E9">
              <w:rPr>
                <w:rFonts w:ascii="Times New Roman" w:hAnsi="Times New Roman" w:cs="Times New Roman"/>
                <w:color w:val="222222"/>
                <w:sz w:val="24"/>
                <w:szCs w:val="24"/>
                <w:highlight w:val="white"/>
              </w:rPr>
              <w:t>Solves shortest path from A to B and constructs the electrode sequence from A to B</w:t>
            </w:r>
          </w:p>
        </w:tc>
      </w:tr>
      <w:tr w:rsidR="00014620" w:rsidRPr="00F909E9" w14:paraId="46AEF125" w14:textId="77777777" w:rsidTr="00885D38">
        <w:tc>
          <w:tcPr>
            <w:tcW w:w="1883" w:type="dxa"/>
            <w:vAlign w:val="center"/>
          </w:tcPr>
          <w:p w14:paraId="263E83DD" w14:textId="77777777" w:rsidR="00014620" w:rsidRPr="00F909E9" w:rsidRDefault="00014620" w:rsidP="00885D38">
            <w:pPr>
              <w:rPr>
                <w:rFonts w:ascii="Times New Roman" w:hAnsi="Times New Roman" w:cs="Times New Roman"/>
                <w:color w:val="222222"/>
                <w:sz w:val="24"/>
                <w:szCs w:val="24"/>
                <w:highlight w:val="white"/>
              </w:rPr>
            </w:pPr>
            <w:r w:rsidRPr="00F909E9">
              <w:rPr>
                <w:rFonts w:ascii="Times New Roman" w:hAnsi="Times New Roman" w:cs="Times New Roman"/>
                <w:b/>
                <w:color w:val="222222"/>
                <w:sz w:val="24"/>
                <w:szCs w:val="24"/>
                <w:highlight w:val="white"/>
              </w:rPr>
              <w:t>Dispense</w:t>
            </w:r>
            <w:r w:rsidRPr="00F909E9">
              <w:rPr>
                <w:rFonts w:ascii="Times New Roman" w:hAnsi="Times New Roman" w:cs="Times New Roman"/>
                <w:color w:val="222222"/>
                <w:sz w:val="24"/>
                <w:szCs w:val="24"/>
                <w:highlight w:val="white"/>
              </w:rPr>
              <w:t xml:space="preserve"> (Dispenses from A to B)</w:t>
            </w:r>
          </w:p>
        </w:tc>
        <w:tc>
          <w:tcPr>
            <w:tcW w:w="1656" w:type="dxa"/>
            <w:vAlign w:val="center"/>
          </w:tcPr>
          <w:p w14:paraId="47557918" w14:textId="77777777" w:rsidR="00014620" w:rsidRPr="00F909E9" w:rsidRDefault="00014620" w:rsidP="00885D38">
            <w:pPr>
              <w:jc w:val="center"/>
              <w:rPr>
                <w:rFonts w:ascii="Times New Roman" w:hAnsi="Times New Roman" w:cs="Times New Roman"/>
                <w:color w:val="222222"/>
                <w:sz w:val="24"/>
                <w:szCs w:val="24"/>
                <w:highlight w:val="white"/>
              </w:rPr>
            </w:pPr>
            <w:r w:rsidRPr="00F909E9">
              <w:rPr>
                <w:rFonts w:ascii="Times New Roman" w:hAnsi="Times New Roman" w:cs="Times New Roman"/>
                <w:noProof/>
                <w:color w:val="222222"/>
                <w:sz w:val="24"/>
                <w:szCs w:val="24"/>
                <w:lang w:val="en-US"/>
              </w:rPr>
              <w:drawing>
                <wp:inline distT="0" distB="0" distL="0" distR="0" wp14:anchorId="5CB1993D" wp14:editId="24509938">
                  <wp:extent cx="913806" cy="434340"/>
                  <wp:effectExtent l="0" t="0" r="635" b="381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2.png"/>
                          <pic:cNvPicPr/>
                        </pic:nvPicPr>
                        <pic:blipFill>
                          <a:blip r:embed="rId5" cstate="print">
                            <a:extLst>
                              <a:ext uri="{28A0092B-C50C-407E-A947-70E740481C1C}">
                                <a14:useLocalDpi xmlns:a14="http://schemas.microsoft.com/office/drawing/2010/main" val="0"/>
                              </a:ext>
                            </a:extLst>
                          </a:blip>
                          <a:stretch>
                            <a:fillRect/>
                          </a:stretch>
                        </pic:blipFill>
                        <pic:spPr>
                          <a:xfrm>
                            <a:off x="0" y="0"/>
                            <a:ext cx="916593" cy="435665"/>
                          </a:xfrm>
                          <a:prstGeom prst="rect">
                            <a:avLst/>
                          </a:prstGeom>
                        </pic:spPr>
                      </pic:pic>
                    </a:graphicData>
                  </a:graphic>
                </wp:inline>
              </w:drawing>
            </w:r>
          </w:p>
        </w:tc>
        <w:tc>
          <w:tcPr>
            <w:tcW w:w="5811" w:type="dxa"/>
            <w:vAlign w:val="center"/>
          </w:tcPr>
          <w:p w14:paraId="35137652" w14:textId="77777777" w:rsidR="00014620" w:rsidRPr="00F909E9" w:rsidRDefault="00014620" w:rsidP="00885D38">
            <w:pPr>
              <w:rPr>
                <w:rFonts w:ascii="Times New Roman" w:hAnsi="Times New Roman" w:cs="Times New Roman"/>
                <w:color w:val="222222"/>
                <w:sz w:val="24"/>
                <w:szCs w:val="24"/>
                <w:highlight w:val="white"/>
              </w:rPr>
            </w:pPr>
            <w:r w:rsidRPr="00F909E9">
              <w:rPr>
                <w:rFonts w:ascii="Times New Roman" w:hAnsi="Times New Roman" w:cs="Times New Roman"/>
                <w:color w:val="222222"/>
                <w:sz w:val="24"/>
                <w:szCs w:val="24"/>
                <w:highlight w:val="white"/>
              </w:rPr>
              <w:t>Solves shortest path from A to B and constructs the electrode sequence from A to B, then appends the simultaneous actuation of A and B</w:t>
            </w:r>
          </w:p>
        </w:tc>
      </w:tr>
      <w:tr w:rsidR="00014620" w:rsidRPr="00F909E9" w14:paraId="294354F6" w14:textId="77777777" w:rsidTr="00885D38">
        <w:tc>
          <w:tcPr>
            <w:tcW w:w="1883" w:type="dxa"/>
            <w:vAlign w:val="center"/>
          </w:tcPr>
          <w:p w14:paraId="4065EB9D" w14:textId="77777777" w:rsidR="00014620" w:rsidRPr="00F909E9" w:rsidRDefault="00014620" w:rsidP="00885D38">
            <w:pPr>
              <w:rPr>
                <w:rFonts w:ascii="Times New Roman" w:hAnsi="Times New Roman" w:cs="Times New Roman"/>
                <w:color w:val="222222"/>
                <w:sz w:val="24"/>
                <w:szCs w:val="24"/>
                <w:highlight w:val="white"/>
              </w:rPr>
            </w:pPr>
            <w:r w:rsidRPr="00F909E9">
              <w:rPr>
                <w:rFonts w:ascii="Times New Roman" w:hAnsi="Times New Roman" w:cs="Times New Roman"/>
                <w:b/>
                <w:color w:val="222222"/>
                <w:sz w:val="24"/>
                <w:szCs w:val="24"/>
                <w:highlight w:val="white"/>
              </w:rPr>
              <w:t>Disp</w:t>
            </w:r>
            <w:r w:rsidRPr="00F909E9">
              <w:rPr>
                <w:rFonts w:ascii="Times New Roman" w:hAnsi="Times New Roman" w:cs="Times New Roman"/>
                <w:color w:val="222222"/>
                <w:sz w:val="24"/>
                <w:szCs w:val="24"/>
                <w:highlight w:val="white"/>
              </w:rPr>
              <w:t>-</w:t>
            </w:r>
            <w:r w:rsidRPr="00F909E9">
              <w:rPr>
                <w:rFonts w:ascii="Times New Roman" w:hAnsi="Times New Roman" w:cs="Times New Roman"/>
                <w:b/>
                <w:color w:val="222222"/>
                <w:sz w:val="24"/>
                <w:szCs w:val="24"/>
                <w:highlight w:val="white"/>
              </w:rPr>
              <w:t>LV</w:t>
            </w:r>
            <w:r w:rsidRPr="00F909E9">
              <w:rPr>
                <w:rFonts w:ascii="Times New Roman" w:hAnsi="Times New Roman" w:cs="Times New Roman"/>
                <w:color w:val="222222"/>
                <w:sz w:val="24"/>
                <w:szCs w:val="24"/>
                <w:highlight w:val="white"/>
              </w:rPr>
              <w:t xml:space="preserve"> (Useful to dispense from A to B even when volume in A is low)</w:t>
            </w:r>
          </w:p>
        </w:tc>
        <w:tc>
          <w:tcPr>
            <w:tcW w:w="1656" w:type="dxa"/>
            <w:vAlign w:val="center"/>
          </w:tcPr>
          <w:p w14:paraId="210CB157" w14:textId="77777777" w:rsidR="00014620" w:rsidRPr="00F909E9" w:rsidRDefault="00014620" w:rsidP="00885D38">
            <w:pPr>
              <w:jc w:val="center"/>
              <w:rPr>
                <w:rFonts w:ascii="Times New Roman" w:hAnsi="Times New Roman" w:cs="Times New Roman"/>
                <w:color w:val="222222"/>
                <w:sz w:val="24"/>
                <w:szCs w:val="24"/>
                <w:highlight w:val="white"/>
              </w:rPr>
            </w:pPr>
            <w:r w:rsidRPr="00F909E9">
              <w:rPr>
                <w:rFonts w:ascii="Times New Roman" w:hAnsi="Times New Roman" w:cs="Times New Roman"/>
                <w:noProof/>
                <w:color w:val="222222"/>
                <w:sz w:val="24"/>
                <w:szCs w:val="24"/>
                <w:lang w:val="en-US"/>
              </w:rPr>
              <w:drawing>
                <wp:inline distT="0" distB="0" distL="0" distR="0" wp14:anchorId="4312CDF0" wp14:editId="43734CCD">
                  <wp:extent cx="913806" cy="434340"/>
                  <wp:effectExtent l="0" t="0" r="635" b="381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2.png"/>
                          <pic:cNvPicPr/>
                        </pic:nvPicPr>
                        <pic:blipFill>
                          <a:blip r:embed="rId5" cstate="print">
                            <a:extLst>
                              <a:ext uri="{28A0092B-C50C-407E-A947-70E740481C1C}">
                                <a14:useLocalDpi xmlns:a14="http://schemas.microsoft.com/office/drawing/2010/main" val="0"/>
                              </a:ext>
                            </a:extLst>
                          </a:blip>
                          <a:stretch>
                            <a:fillRect/>
                          </a:stretch>
                        </pic:blipFill>
                        <pic:spPr>
                          <a:xfrm>
                            <a:off x="0" y="0"/>
                            <a:ext cx="916593" cy="435665"/>
                          </a:xfrm>
                          <a:prstGeom prst="rect">
                            <a:avLst/>
                          </a:prstGeom>
                        </pic:spPr>
                      </pic:pic>
                    </a:graphicData>
                  </a:graphic>
                </wp:inline>
              </w:drawing>
            </w:r>
          </w:p>
        </w:tc>
        <w:tc>
          <w:tcPr>
            <w:tcW w:w="5811" w:type="dxa"/>
            <w:vAlign w:val="center"/>
          </w:tcPr>
          <w:p w14:paraId="7EFC1F22" w14:textId="77777777" w:rsidR="00014620" w:rsidRPr="00F909E9" w:rsidRDefault="00014620" w:rsidP="00885D38">
            <w:pPr>
              <w:rPr>
                <w:rFonts w:ascii="Times New Roman" w:hAnsi="Times New Roman" w:cs="Times New Roman"/>
                <w:color w:val="222222"/>
                <w:sz w:val="24"/>
                <w:szCs w:val="24"/>
                <w:highlight w:val="white"/>
              </w:rPr>
            </w:pPr>
            <w:r w:rsidRPr="00F909E9">
              <w:rPr>
                <w:rFonts w:ascii="Times New Roman" w:hAnsi="Times New Roman" w:cs="Times New Roman"/>
                <w:color w:val="222222"/>
                <w:sz w:val="24"/>
                <w:szCs w:val="24"/>
                <w:highlight w:val="white"/>
              </w:rPr>
              <w:t>Solves shortest path from A to B and constructs the electrode sequence from A to B, then, while keeping electrode B actuated at every step, appends the actuation of electrodes in reverse order (from B to A), ending with the simultaneous actuation of A and B</w:t>
            </w:r>
          </w:p>
        </w:tc>
      </w:tr>
      <w:tr w:rsidR="00014620" w:rsidRPr="00F909E9" w14:paraId="2EEA775C" w14:textId="77777777" w:rsidTr="00885D38">
        <w:tc>
          <w:tcPr>
            <w:tcW w:w="1883" w:type="dxa"/>
            <w:vAlign w:val="center"/>
          </w:tcPr>
          <w:p w14:paraId="171F33B7" w14:textId="77777777" w:rsidR="00014620" w:rsidRPr="00F909E9" w:rsidRDefault="00014620" w:rsidP="00885D38">
            <w:pPr>
              <w:rPr>
                <w:rFonts w:ascii="Times New Roman" w:hAnsi="Times New Roman" w:cs="Times New Roman"/>
                <w:color w:val="222222"/>
                <w:sz w:val="24"/>
                <w:szCs w:val="24"/>
                <w:highlight w:val="white"/>
              </w:rPr>
            </w:pPr>
            <w:r w:rsidRPr="00F909E9">
              <w:rPr>
                <w:rFonts w:ascii="Times New Roman" w:hAnsi="Times New Roman" w:cs="Times New Roman"/>
                <w:b/>
                <w:color w:val="222222"/>
                <w:sz w:val="24"/>
                <w:szCs w:val="24"/>
                <w:highlight w:val="white"/>
              </w:rPr>
              <w:t>Mix</w:t>
            </w:r>
            <w:r w:rsidRPr="00F909E9">
              <w:rPr>
                <w:rFonts w:ascii="Times New Roman" w:hAnsi="Times New Roman" w:cs="Times New Roman"/>
                <w:color w:val="222222"/>
                <w:sz w:val="24"/>
                <w:szCs w:val="24"/>
                <w:highlight w:val="white"/>
              </w:rPr>
              <w:t>-</w:t>
            </w:r>
            <w:r w:rsidRPr="00F909E9">
              <w:rPr>
                <w:rFonts w:ascii="Times New Roman" w:hAnsi="Times New Roman" w:cs="Times New Roman"/>
                <w:b/>
                <w:color w:val="222222"/>
                <w:sz w:val="24"/>
                <w:szCs w:val="24"/>
                <w:highlight w:val="white"/>
              </w:rPr>
              <w:t>I</w:t>
            </w:r>
            <w:r w:rsidRPr="00F909E9">
              <w:rPr>
                <w:rFonts w:ascii="Times New Roman" w:hAnsi="Times New Roman" w:cs="Times New Roman"/>
                <w:color w:val="222222"/>
                <w:sz w:val="24"/>
                <w:szCs w:val="24"/>
                <w:highlight w:val="white"/>
              </w:rPr>
              <w:t xml:space="preserve"> (Mixing in a straight line A</w:t>
            </w:r>
            <w:r w:rsidRPr="00F909E9">
              <w:rPr>
                <w:rFonts w:ascii="MS Mincho" w:eastAsia="MS Mincho" w:hAnsi="MS Mincho" w:cs="MS Mincho"/>
                <w:color w:val="222222"/>
                <w:sz w:val="24"/>
                <w:szCs w:val="24"/>
                <w:shd w:val="clear" w:color="auto" w:fill="FFFFFF"/>
              </w:rPr>
              <w:t>⇄</w:t>
            </w:r>
            <w:r w:rsidRPr="00F909E9">
              <w:rPr>
                <w:rFonts w:ascii="Times New Roman" w:hAnsi="Times New Roman" w:cs="Times New Roman"/>
                <w:color w:val="222222"/>
                <w:sz w:val="24"/>
                <w:szCs w:val="24"/>
                <w:shd w:val="clear" w:color="auto" w:fill="FFFFFF"/>
              </w:rPr>
              <w:t>B</w:t>
            </w:r>
            <w:r w:rsidRPr="00F909E9">
              <w:rPr>
                <w:rFonts w:ascii="Times New Roman" w:hAnsi="Times New Roman" w:cs="Times New Roman"/>
                <w:color w:val="222222"/>
                <w:sz w:val="24"/>
                <w:szCs w:val="24"/>
                <w:highlight w:val="white"/>
              </w:rPr>
              <w:t>)</w:t>
            </w:r>
          </w:p>
        </w:tc>
        <w:tc>
          <w:tcPr>
            <w:tcW w:w="1656" w:type="dxa"/>
            <w:vAlign w:val="center"/>
          </w:tcPr>
          <w:p w14:paraId="230FBEDC" w14:textId="77777777" w:rsidR="00014620" w:rsidRPr="00F909E9" w:rsidRDefault="00014620" w:rsidP="00885D38">
            <w:pPr>
              <w:jc w:val="center"/>
              <w:rPr>
                <w:rFonts w:ascii="Times New Roman" w:hAnsi="Times New Roman" w:cs="Times New Roman"/>
                <w:color w:val="222222"/>
                <w:sz w:val="24"/>
                <w:szCs w:val="24"/>
                <w:highlight w:val="white"/>
              </w:rPr>
            </w:pPr>
            <w:r w:rsidRPr="00F909E9">
              <w:rPr>
                <w:rFonts w:ascii="Times New Roman" w:hAnsi="Times New Roman" w:cs="Times New Roman"/>
                <w:noProof/>
                <w:color w:val="222222"/>
                <w:sz w:val="24"/>
                <w:szCs w:val="24"/>
                <w:lang w:val="en-US"/>
              </w:rPr>
              <w:drawing>
                <wp:inline distT="0" distB="0" distL="0" distR="0" wp14:anchorId="39561B6E" wp14:editId="37672553">
                  <wp:extent cx="891540" cy="505206"/>
                  <wp:effectExtent l="0" t="0" r="381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3.png"/>
                          <pic:cNvPicPr/>
                        </pic:nvPicPr>
                        <pic:blipFill>
                          <a:blip r:embed="rId6" cstate="print">
                            <a:extLst>
                              <a:ext uri="{28A0092B-C50C-407E-A947-70E740481C1C}">
                                <a14:useLocalDpi xmlns:a14="http://schemas.microsoft.com/office/drawing/2010/main" val="0"/>
                              </a:ext>
                            </a:extLst>
                          </a:blip>
                          <a:stretch>
                            <a:fillRect/>
                          </a:stretch>
                        </pic:blipFill>
                        <pic:spPr>
                          <a:xfrm>
                            <a:off x="0" y="0"/>
                            <a:ext cx="895853" cy="507650"/>
                          </a:xfrm>
                          <a:prstGeom prst="rect">
                            <a:avLst/>
                          </a:prstGeom>
                        </pic:spPr>
                      </pic:pic>
                    </a:graphicData>
                  </a:graphic>
                </wp:inline>
              </w:drawing>
            </w:r>
          </w:p>
        </w:tc>
        <w:tc>
          <w:tcPr>
            <w:tcW w:w="5811" w:type="dxa"/>
            <w:vAlign w:val="center"/>
          </w:tcPr>
          <w:p w14:paraId="2E19CD6C" w14:textId="77777777" w:rsidR="00014620" w:rsidRPr="00F909E9" w:rsidRDefault="00014620" w:rsidP="00885D38">
            <w:pPr>
              <w:rPr>
                <w:rFonts w:ascii="Times New Roman" w:hAnsi="Times New Roman" w:cs="Times New Roman"/>
                <w:color w:val="222222"/>
                <w:sz w:val="24"/>
                <w:szCs w:val="24"/>
                <w:highlight w:val="white"/>
              </w:rPr>
            </w:pPr>
            <w:r w:rsidRPr="00F909E9">
              <w:rPr>
                <w:rFonts w:ascii="Times New Roman" w:hAnsi="Times New Roman" w:cs="Times New Roman"/>
                <w:color w:val="222222"/>
                <w:sz w:val="24"/>
                <w:szCs w:val="24"/>
                <w:highlight w:val="white"/>
              </w:rPr>
              <w:t>Solves shortest path from A to B and constructs the electrode sequence from A to B, then appends the same sequence but with reversed order.</w:t>
            </w:r>
          </w:p>
        </w:tc>
      </w:tr>
      <w:tr w:rsidR="00014620" w:rsidRPr="00F909E9" w14:paraId="282B9730" w14:textId="77777777" w:rsidTr="00885D38">
        <w:tc>
          <w:tcPr>
            <w:tcW w:w="1883" w:type="dxa"/>
            <w:vAlign w:val="center"/>
          </w:tcPr>
          <w:p w14:paraId="73F1D711" w14:textId="77777777" w:rsidR="00014620" w:rsidRPr="00F909E9" w:rsidRDefault="00014620" w:rsidP="00885D38">
            <w:pPr>
              <w:rPr>
                <w:rFonts w:ascii="Times New Roman" w:hAnsi="Times New Roman" w:cs="Times New Roman"/>
                <w:color w:val="222222"/>
                <w:sz w:val="24"/>
                <w:szCs w:val="24"/>
                <w:highlight w:val="white"/>
              </w:rPr>
            </w:pPr>
            <w:r w:rsidRPr="00F909E9">
              <w:rPr>
                <w:rFonts w:ascii="Times New Roman" w:hAnsi="Times New Roman" w:cs="Times New Roman"/>
                <w:b/>
                <w:color w:val="222222"/>
                <w:sz w:val="24"/>
                <w:szCs w:val="24"/>
                <w:highlight w:val="white"/>
              </w:rPr>
              <w:t>Split</w:t>
            </w:r>
            <w:r w:rsidRPr="00F909E9">
              <w:rPr>
                <w:rFonts w:ascii="Times New Roman" w:hAnsi="Times New Roman" w:cs="Times New Roman"/>
                <w:color w:val="222222"/>
                <w:sz w:val="24"/>
                <w:szCs w:val="24"/>
                <w:highlight w:val="white"/>
              </w:rPr>
              <w:t xml:space="preserve"> (Splits a central volume to A and B)</w:t>
            </w:r>
          </w:p>
        </w:tc>
        <w:tc>
          <w:tcPr>
            <w:tcW w:w="1656" w:type="dxa"/>
            <w:vAlign w:val="center"/>
          </w:tcPr>
          <w:p w14:paraId="1FD48E6E" w14:textId="77777777" w:rsidR="00014620" w:rsidRPr="00F909E9" w:rsidRDefault="00014620" w:rsidP="00885D38">
            <w:pPr>
              <w:jc w:val="center"/>
              <w:rPr>
                <w:rFonts w:ascii="Times New Roman" w:hAnsi="Times New Roman" w:cs="Times New Roman"/>
                <w:color w:val="222222"/>
                <w:sz w:val="24"/>
                <w:szCs w:val="24"/>
                <w:highlight w:val="white"/>
              </w:rPr>
            </w:pPr>
            <w:r w:rsidRPr="00F909E9">
              <w:rPr>
                <w:rFonts w:ascii="Times New Roman" w:hAnsi="Times New Roman" w:cs="Times New Roman"/>
                <w:noProof/>
                <w:color w:val="222222"/>
                <w:sz w:val="24"/>
                <w:szCs w:val="24"/>
                <w:lang w:val="en-US"/>
              </w:rPr>
              <w:drawing>
                <wp:inline distT="0" distB="0" distL="0" distR="0" wp14:anchorId="0B0FBD3E" wp14:editId="75DBB010">
                  <wp:extent cx="891540" cy="368503"/>
                  <wp:effectExtent l="0" t="0" r="381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4.png"/>
                          <pic:cNvPicPr/>
                        </pic:nvPicPr>
                        <pic:blipFill>
                          <a:blip r:embed="rId7" cstate="print">
                            <a:extLst>
                              <a:ext uri="{28A0092B-C50C-407E-A947-70E740481C1C}">
                                <a14:useLocalDpi xmlns:a14="http://schemas.microsoft.com/office/drawing/2010/main" val="0"/>
                              </a:ext>
                            </a:extLst>
                          </a:blip>
                          <a:stretch>
                            <a:fillRect/>
                          </a:stretch>
                        </pic:blipFill>
                        <pic:spPr>
                          <a:xfrm>
                            <a:off x="0" y="0"/>
                            <a:ext cx="896691" cy="370632"/>
                          </a:xfrm>
                          <a:prstGeom prst="rect">
                            <a:avLst/>
                          </a:prstGeom>
                        </pic:spPr>
                      </pic:pic>
                    </a:graphicData>
                  </a:graphic>
                </wp:inline>
              </w:drawing>
            </w:r>
          </w:p>
        </w:tc>
        <w:tc>
          <w:tcPr>
            <w:tcW w:w="5811" w:type="dxa"/>
            <w:vAlign w:val="center"/>
          </w:tcPr>
          <w:p w14:paraId="3868D120" w14:textId="77777777" w:rsidR="00014620" w:rsidRPr="00F909E9" w:rsidRDefault="00014620" w:rsidP="00885D38">
            <w:pPr>
              <w:rPr>
                <w:rFonts w:ascii="Times New Roman" w:hAnsi="Times New Roman" w:cs="Times New Roman"/>
                <w:color w:val="222222"/>
                <w:sz w:val="24"/>
                <w:szCs w:val="24"/>
                <w:highlight w:val="white"/>
              </w:rPr>
            </w:pPr>
            <w:r w:rsidRPr="00F909E9">
              <w:rPr>
                <w:rFonts w:ascii="Times New Roman" w:hAnsi="Times New Roman" w:cs="Times New Roman"/>
                <w:color w:val="222222"/>
                <w:sz w:val="24"/>
                <w:szCs w:val="24"/>
                <w:highlight w:val="white"/>
              </w:rPr>
              <w:t>Solves shortest path from A to B. Checks the number of electrodes: if odd, there is a single central electrode. If even, there are two central electrodes. Constructs the electrode sequence to actuate the central electrode(s) then simultaneously actuate a path from the central electrode(s) to A and to B.</w:t>
            </w:r>
          </w:p>
        </w:tc>
      </w:tr>
      <w:tr w:rsidR="00014620" w:rsidRPr="00F909E9" w14:paraId="47C9C319" w14:textId="77777777" w:rsidTr="00885D38">
        <w:tc>
          <w:tcPr>
            <w:tcW w:w="1883" w:type="dxa"/>
            <w:vAlign w:val="center"/>
          </w:tcPr>
          <w:p w14:paraId="2B53C8C2" w14:textId="77777777" w:rsidR="00014620" w:rsidRPr="00F909E9" w:rsidRDefault="00014620" w:rsidP="00885D38">
            <w:pPr>
              <w:rPr>
                <w:rFonts w:ascii="Times New Roman" w:hAnsi="Times New Roman" w:cs="Times New Roman"/>
                <w:color w:val="222222"/>
                <w:sz w:val="24"/>
                <w:szCs w:val="24"/>
                <w:highlight w:val="white"/>
              </w:rPr>
            </w:pPr>
            <w:r w:rsidRPr="00F909E9">
              <w:rPr>
                <w:rFonts w:ascii="Times New Roman" w:hAnsi="Times New Roman" w:cs="Times New Roman"/>
                <w:b/>
                <w:color w:val="222222"/>
                <w:sz w:val="24"/>
                <w:szCs w:val="24"/>
                <w:highlight w:val="white"/>
              </w:rPr>
              <w:t>Mix</w:t>
            </w:r>
            <w:r w:rsidRPr="00F909E9">
              <w:rPr>
                <w:rFonts w:ascii="Times New Roman" w:hAnsi="Times New Roman" w:cs="Times New Roman"/>
                <w:color w:val="222222"/>
                <w:sz w:val="24"/>
                <w:szCs w:val="24"/>
                <w:highlight w:val="white"/>
              </w:rPr>
              <w:t>-</w:t>
            </w:r>
            <w:r w:rsidRPr="00F909E9">
              <w:rPr>
                <w:rFonts w:ascii="Times New Roman" w:hAnsi="Times New Roman" w:cs="Times New Roman"/>
                <w:b/>
                <w:color w:val="222222"/>
                <w:sz w:val="24"/>
                <w:szCs w:val="24"/>
                <w:highlight w:val="white"/>
              </w:rPr>
              <w:t>O</w:t>
            </w:r>
            <w:r w:rsidRPr="00F909E9">
              <w:rPr>
                <w:rFonts w:ascii="Times New Roman" w:hAnsi="Times New Roman" w:cs="Times New Roman"/>
                <w:color w:val="222222"/>
                <w:sz w:val="24"/>
                <w:szCs w:val="24"/>
                <w:highlight w:val="white"/>
              </w:rPr>
              <w:t xml:space="preserve"> (Mixing in a circle encompassing A and B)</w:t>
            </w:r>
          </w:p>
        </w:tc>
        <w:tc>
          <w:tcPr>
            <w:tcW w:w="1656" w:type="dxa"/>
            <w:vAlign w:val="center"/>
          </w:tcPr>
          <w:p w14:paraId="4849766B" w14:textId="77777777" w:rsidR="00014620" w:rsidRPr="00F909E9" w:rsidRDefault="00014620" w:rsidP="00885D38">
            <w:pPr>
              <w:jc w:val="center"/>
              <w:rPr>
                <w:rFonts w:ascii="Times New Roman" w:hAnsi="Times New Roman" w:cs="Times New Roman"/>
                <w:color w:val="222222"/>
                <w:sz w:val="24"/>
                <w:szCs w:val="24"/>
                <w:highlight w:val="white"/>
              </w:rPr>
            </w:pPr>
            <w:r w:rsidRPr="00F909E9">
              <w:rPr>
                <w:rFonts w:ascii="Times New Roman" w:hAnsi="Times New Roman" w:cs="Times New Roman"/>
                <w:noProof/>
                <w:color w:val="222222"/>
                <w:sz w:val="24"/>
                <w:szCs w:val="24"/>
                <w:lang w:val="en-US"/>
              </w:rPr>
              <w:drawing>
                <wp:inline distT="0" distB="0" distL="0" distR="0" wp14:anchorId="07FE4D07" wp14:editId="41DDB8B8">
                  <wp:extent cx="754380" cy="6858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5.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6127" cy="687388"/>
                          </a:xfrm>
                          <a:prstGeom prst="rect">
                            <a:avLst/>
                          </a:prstGeom>
                        </pic:spPr>
                      </pic:pic>
                    </a:graphicData>
                  </a:graphic>
                </wp:inline>
              </w:drawing>
            </w:r>
          </w:p>
        </w:tc>
        <w:tc>
          <w:tcPr>
            <w:tcW w:w="5811" w:type="dxa"/>
            <w:vAlign w:val="center"/>
          </w:tcPr>
          <w:p w14:paraId="4550CCB3" w14:textId="77777777" w:rsidR="00014620" w:rsidRPr="00F909E9" w:rsidRDefault="00014620" w:rsidP="00885D38">
            <w:pPr>
              <w:rPr>
                <w:rFonts w:ascii="Times New Roman" w:hAnsi="Times New Roman" w:cs="Times New Roman"/>
                <w:color w:val="222222"/>
                <w:sz w:val="24"/>
                <w:szCs w:val="24"/>
                <w:highlight w:val="white"/>
              </w:rPr>
            </w:pPr>
            <w:r w:rsidRPr="00F909E9">
              <w:rPr>
                <w:rFonts w:ascii="Times New Roman" w:hAnsi="Times New Roman" w:cs="Times New Roman"/>
                <w:color w:val="222222"/>
                <w:sz w:val="24"/>
                <w:szCs w:val="24"/>
                <w:highlight w:val="white"/>
              </w:rPr>
              <w:t xml:space="preserve">Computes whether or not A and B are mutually connected to two other, separate electrodes. If so, then the path from A to B across one of these mutual adjacents is appended to the path from B to A across the other of the mutual adjacents. The sequence is constructed, then appended to itself but with reversed order. </w:t>
            </w:r>
          </w:p>
        </w:tc>
      </w:tr>
    </w:tbl>
    <w:p w14:paraId="224E6848" w14:textId="77777777" w:rsidR="00014620" w:rsidRPr="00F909E9" w:rsidRDefault="00014620" w:rsidP="00014620">
      <w:pPr>
        <w:jc w:val="both"/>
        <w:rPr>
          <w:rFonts w:ascii="Times New Roman" w:hAnsi="Times New Roman" w:cs="Times New Roman"/>
          <w:b/>
          <w:color w:val="222222"/>
          <w:sz w:val="24"/>
          <w:szCs w:val="24"/>
          <w:highlight w:val="white"/>
        </w:rPr>
      </w:pPr>
    </w:p>
    <w:p w14:paraId="35034F99" w14:textId="77777777" w:rsidR="00014620" w:rsidRPr="00F909E9" w:rsidRDefault="00014620" w:rsidP="00014620">
      <w:pPr>
        <w:rPr>
          <w:rFonts w:ascii="Times New Roman" w:hAnsi="Times New Roman" w:cs="Times New Roman"/>
          <w:b/>
          <w:color w:val="222222"/>
          <w:sz w:val="24"/>
          <w:szCs w:val="24"/>
          <w:highlight w:val="white"/>
        </w:rPr>
      </w:pPr>
      <w:r w:rsidRPr="00F909E9">
        <w:rPr>
          <w:rFonts w:ascii="Times New Roman" w:hAnsi="Times New Roman" w:cs="Times New Roman"/>
          <w:b/>
          <w:color w:val="222222"/>
          <w:sz w:val="24"/>
          <w:szCs w:val="24"/>
          <w:highlight w:val="white"/>
        </w:rPr>
        <w:br w:type="page"/>
      </w:r>
    </w:p>
    <w:p w14:paraId="5B117852" w14:textId="73607951" w:rsidR="00014620" w:rsidRPr="00F909E9" w:rsidRDefault="00014620" w:rsidP="00014620">
      <w:pPr>
        <w:pStyle w:val="Caption"/>
      </w:pPr>
      <w:r w:rsidRPr="00F909E9">
        <w:lastRenderedPageBreak/>
        <w:t xml:space="preserve">Table </w:t>
      </w:r>
      <w:r>
        <w:t>S</w:t>
      </w:r>
      <w:r w:rsidRPr="00F909E9">
        <w:rPr>
          <w:noProof/>
        </w:rPr>
        <w:t>2</w:t>
      </w:r>
      <w:r w:rsidRPr="00F909E9">
        <w:t>) Examples of sequences made with PaseMaker</w:t>
      </w:r>
    </w:p>
    <w:tbl>
      <w:tblPr>
        <w:tblStyle w:val="TableGrid"/>
        <w:tblW w:w="0" w:type="auto"/>
        <w:tblInd w:w="-5" w:type="dxa"/>
        <w:tblLook w:val="04A0" w:firstRow="1" w:lastRow="0" w:firstColumn="1" w:lastColumn="0" w:noHBand="0" w:noVBand="1"/>
      </w:tblPr>
      <w:tblGrid>
        <w:gridCol w:w="1795"/>
        <w:gridCol w:w="5670"/>
      </w:tblGrid>
      <w:tr w:rsidR="00014620" w:rsidRPr="00F909E9" w14:paraId="73B20A4B" w14:textId="77777777" w:rsidTr="00885D38">
        <w:tc>
          <w:tcPr>
            <w:tcW w:w="1795" w:type="dxa"/>
            <w:tcBorders>
              <w:tl2br w:val="single" w:sz="4" w:space="0" w:color="auto"/>
            </w:tcBorders>
            <w:vAlign w:val="center"/>
          </w:tcPr>
          <w:p w14:paraId="4841D687" w14:textId="77777777" w:rsidR="00014620" w:rsidRPr="00F909E9" w:rsidRDefault="00014620" w:rsidP="00885D38">
            <w:pPr>
              <w:jc w:val="right"/>
              <w:rPr>
                <w:rFonts w:ascii="Times New Roman" w:hAnsi="Times New Roman" w:cs="Times New Roman"/>
                <w:b/>
                <w:color w:val="222222"/>
                <w:sz w:val="24"/>
                <w:szCs w:val="24"/>
                <w:highlight w:val="white"/>
              </w:rPr>
            </w:pPr>
            <w:r w:rsidRPr="00F909E9">
              <w:rPr>
                <w:rFonts w:ascii="Times New Roman" w:hAnsi="Times New Roman" w:cs="Times New Roman"/>
                <w:b/>
                <w:color w:val="222222"/>
                <w:sz w:val="24"/>
                <w:szCs w:val="24"/>
                <w:highlight w:val="white"/>
              </w:rPr>
              <w:t>Example</w:t>
            </w:r>
          </w:p>
          <w:p w14:paraId="20CFD2BC" w14:textId="77777777" w:rsidR="00014620" w:rsidRPr="00F909E9" w:rsidRDefault="00014620" w:rsidP="00885D38">
            <w:pPr>
              <w:jc w:val="right"/>
              <w:rPr>
                <w:rFonts w:ascii="Times New Roman" w:hAnsi="Times New Roman" w:cs="Times New Roman"/>
                <w:b/>
                <w:color w:val="222222"/>
                <w:sz w:val="24"/>
                <w:szCs w:val="24"/>
                <w:highlight w:val="white"/>
              </w:rPr>
            </w:pPr>
            <w:r w:rsidRPr="00F909E9">
              <w:rPr>
                <w:rFonts w:ascii="Times New Roman" w:hAnsi="Times New Roman" w:cs="Times New Roman"/>
                <w:b/>
                <w:color w:val="222222"/>
                <w:sz w:val="24"/>
                <w:szCs w:val="24"/>
                <w:highlight w:val="white"/>
              </w:rPr>
              <w:t>DMF</w:t>
            </w:r>
          </w:p>
          <w:p w14:paraId="5FD43A08" w14:textId="77777777" w:rsidR="00014620" w:rsidRPr="00F909E9" w:rsidRDefault="00014620" w:rsidP="00885D38">
            <w:pPr>
              <w:jc w:val="right"/>
              <w:rPr>
                <w:rFonts w:ascii="Times New Roman" w:hAnsi="Times New Roman" w:cs="Times New Roman"/>
                <w:b/>
                <w:color w:val="222222"/>
                <w:sz w:val="24"/>
                <w:szCs w:val="24"/>
                <w:highlight w:val="white"/>
              </w:rPr>
            </w:pPr>
            <w:r w:rsidRPr="00F909E9">
              <w:rPr>
                <w:rFonts w:ascii="Times New Roman" w:hAnsi="Times New Roman" w:cs="Times New Roman"/>
                <w:b/>
                <w:color w:val="222222"/>
                <w:sz w:val="24"/>
                <w:szCs w:val="24"/>
                <w:highlight w:val="white"/>
              </w:rPr>
              <w:t>Chip</w:t>
            </w:r>
          </w:p>
          <w:p w14:paraId="6BC32689" w14:textId="77777777" w:rsidR="00014620" w:rsidRPr="00F909E9" w:rsidRDefault="00014620" w:rsidP="00885D38">
            <w:pPr>
              <w:jc w:val="right"/>
              <w:rPr>
                <w:rFonts w:ascii="Times New Roman" w:hAnsi="Times New Roman" w:cs="Times New Roman"/>
                <w:b/>
                <w:color w:val="222222"/>
                <w:sz w:val="24"/>
                <w:szCs w:val="24"/>
                <w:highlight w:val="white"/>
              </w:rPr>
            </w:pPr>
            <w:r w:rsidRPr="00F909E9">
              <w:rPr>
                <w:rFonts w:ascii="Times New Roman" w:hAnsi="Times New Roman" w:cs="Times New Roman"/>
                <w:b/>
                <w:color w:val="222222"/>
                <w:sz w:val="24"/>
                <w:szCs w:val="24"/>
                <w:highlight w:val="white"/>
              </w:rPr>
              <w:t>design</w:t>
            </w:r>
          </w:p>
          <w:p w14:paraId="38AA499C" w14:textId="77777777" w:rsidR="00014620" w:rsidRPr="00F909E9" w:rsidRDefault="00014620" w:rsidP="00885D38">
            <w:pPr>
              <w:jc w:val="right"/>
              <w:rPr>
                <w:rFonts w:ascii="Times New Roman" w:hAnsi="Times New Roman" w:cs="Times New Roman"/>
                <w:b/>
                <w:color w:val="222222"/>
                <w:sz w:val="24"/>
                <w:szCs w:val="24"/>
                <w:highlight w:val="white"/>
              </w:rPr>
            </w:pPr>
          </w:p>
          <w:p w14:paraId="77D6B89D" w14:textId="77777777" w:rsidR="00014620" w:rsidRPr="00F909E9" w:rsidRDefault="00014620" w:rsidP="00885D38">
            <w:pPr>
              <w:rPr>
                <w:rFonts w:ascii="Times New Roman" w:hAnsi="Times New Roman" w:cs="Times New Roman"/>
                <w:b/>
                <w:color w:val="222222"/>
                <w:sz w:val="24"/>
                <w:szCs w:val="24"/>
                <w:highlight w:val="white"/>
              </w:rPr>
            </w:pPr>
          </w:p>
          <w:p w14:paraId="0375622A" w14:textId="77777777" w:rsidR="00014620" w:rsidRPr="00F909E9" w:rsidRDefault="00014620" w:rsidP="00885D38">
            <w:pPr>
              <w:rPr>
                <w:rFonts w:ascii="Times New Roman" w:hAnsi="Times New Roman" w:cs="Times New Roman"/>
                <w:b/>
                <w:color w:val="222222"/>
                <w:sz w:val="24"/>
                <w:szCs w:val="24"/>
                <w:highlight w:val="white"/>
              </w:rPr>
            </w:pPr>
          </w:p>
          <w:p w14:paraId="494393F0" w14:textId="77777777" w:rsidR="00014620" w:rsidRPr="00F909E9" w:rsidRDefault="00014620" w:rsidP="00885D38">
            <w:pPr>
              <w:rPr>
                <w:rFonts w:ascii="Times New Roman" w:hAnsi="Times New Roman" w:cs="Times New Roman"/>
                <w:b/>
                <w:color w:val="222222"/>
                <w:sz w:val="24"/>
                <w:szCs w:val="24"/>
                <w:highlight w:val="white"/>
              </w:rPr>
            </w:pPr>
            <w:r w:rsidRPr="00F909E9">
              <w:rPr>
                <w:rFonts w:ascii="Times New Roman" w:hAnsi="Times New Roman" w:cs="Times New Roman"/>
                <w:b/>
                <w:color w:val="222222"/>
                <w:sz w:val="24"/>
                <w:szCs w:val="24"/>
                <w:highlight w:val="white"/>
              </w:rPr>
              <w:t>Sequence</w:t>
            </w:r>
          </w:p>
          <w:p w14:paraId="408F3E3F" w14:textId="77777777" w:rsidR="00014620" w:rsidRPr="00F909E9" w:rsidRDefault="00014620" w:rsidP="00885D38">
            <w:pPr>
              <w:rPr>
                <w:rFonts w:ascii="Times New Roman" w:hAnsi="Times New Roman" w:cs="Times New Roman"/>
                <w:b/>
                <w:color w:val="222222"/>
                <w:sz w:val="24"/>
                <w:szCs w:val="24"/>
                <w:highlight w:val="white"/>
              </w:rPr>
            </w:pPr>
            <w:r w:rsidRPr="00F909E9">
              <w:rPr>
                <w:rFonts w:ascii="Times New Roman" w:hAnsi="Times New Roman" w:cs="Times New Roman"/>
                <w:b/>
                <w:color w:val="222222"/>
                <w:sz w:val="24"/>
                <w:szCs w:val="24"/>
                <w:highlight w:val="white"/>
              </w:rPr>
              <w:t>desired</w:t>
            </w:r>
          </w:p>
        </w:tc>
        <w:tc>
          <w:tcPr>
            <w:tcW w:w="5670" w:type="dxa"/>
            <w:vAlign w:val="center"/>
          </w:tcPr>
          <w:p w14:paraId="5253CB7B" w14:textId="77777777" w:rsidR="00014620" w:rsidRPr="00F909E9" w:rsidRDefault="00014620" w:rsidP="00885D38">
            <w:pPr>
              <w:jc w:val="center"/>
              <w:rPr>
                <w:rFonts w:ascii="Times New Roman" w:hAnsi="Times New Roman" w:cs="Times New Roman"/>
                <w:color w:val="222222"/>
                <w:sz w:val="24"/>
                <w:szCs w:val="24"/>
                <w:highlight w:val="white"/>
              </w:rPr>
            </w:pPr>
            <w:r w:rsidRPr="00F909E9">
              <w:rPr>
                <w:rFonts w:ascii="Times New Roman" w:hAnsi="Times New Roman" w:cs="Times New Roman"/>
                <w:noProof/>
                <w:color w:val="222222"/>
                <w:sz w:val="24"/>
                <w:szCs w:val="24"/>
                <w:lang w:val="en-US"/>
              </w:rPr>
              <w:drawing>
                <wp:inline distT="0" distB="0" distL="0" distR="0" wp14:anchorId="72044701" wp14:editId="2924DB3D">
                  <wp:extent cx="2141220" cy="2071344"/>
                  <wp:effectExtent l="0" t="0" r="0" b="571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ampleDMFChip.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52856" cy="2082600"/>
                          </a:xfrm>
                          <a:prstGeom prst="rect">
                            <a:avLst/>
                          </a:prstGeom>
                        </pic:spPr>
                      </pic:pic>
                    </a:graphicData>
                  </a:graphic>
                </wp:inline>
              </w:drawing>
            </w:r>
          </w:p>
        </w:tc>
      </w:tr>
      <w:tr w:rsidR="00014620" w:rsidRPr="00F909E9" w14:paraId="24048898" w14:textId="77777777" w:rsidTr="00885D38">
        <w:tc>
          <w:tcPr>
            <w:tcW w:w="1795" w:type="dxa"/>
            <w:vAlign w:val="center"/>
          </w:tcPr>
          <w:p w14:paraId="1041CC92" w14:textId="77777777" w:rsidR="00014620" w:rsidRPr="00F909E9" w:rsidRDefault="00014620" w:rsidP="00885D38">
            <w:pPr>
              <w:jc w:val="both"/>
              <w:rPr>
                <w:rFonts w:ascii="Times New Roman" w:hAnsi="Times New Roman" w:cs="Times New Roman"/>
                <w:color w:val="222222"/>
                <w:sz w:val="24"/>
                <w:szCs w:val="24"/>
                <w:highlight w:val="white"/>
              </w:rPr>
            </w:pPr>
            <w:r w:rsidRPr="00F909E9">
              <w:rPr>
                <w:rFonts w:ascii="Times New Roman" w:hAnsi="Times New Roman" w:cs="Times New Roman"/>
                <w:color w:val="222222"/>
                <w:sz w:val="24"/>
                <w:szCs w:val="24"/>
                <w:highlight w:val="white"/>
              </w:rPr>
              <w:t>Move 1 to 5</w:t>
            </w:r>
          </w:p>
        </w:tc>
        <w:tc>
          <w:tcPr>
            <w:tcW w:w="5670" w:type="dxa"/>
            <w:vAlign w:val="center"/>
          </w:tcPr>
          <w:p w14:paraId="4751B11D" w14:textId="77777777" w:rsidR="00014620" w:rsidRPr="00F909E9" w:rsidRDefault="00014620" w:rsidP="00885D38">
            <w:pPr>
              <w:jc w:val="both"/>
              <w:rPr>
                <w:rFonts w:ascii="Times New Roman" w:hAnsi="Times New Roman" w:cs="Times New Roman"/>
                <w:color w:val="222222"/>
                <w:sz w:val="24"/>
                <w:szCs w:val="24"/>
                <w:highlight w:val="white"/>
              </w:rPr>
            </w:pPr>
            <w:r w:rsidRPr="00F909E9">
              <w:rPr>
                <w:rFonts w:ascii="Cambria" w:eastAsia="Cambria" w:hAnsi="Cambria" w:cs="Cambria"/>
                <w:color w:val="222222"/>
                <w:sz w:val="24"/>
                <w:szCs w:val="24"/>
              </w:rPr>
              <w:t>⦗⦗</w:t>
            </w:r>
            <w:r w:rsidRPr="00F909E9">
              <w:rPr>
                <w:rFonts w:ascii="Times New Roman" w:hAnsi="Times New Roman" w:cs="Times New Roman"/>
                <w:color w:val="222222"/>
                <w:sz w:val="24"/>
                <w:szCs w:val="24"/>
              </w:rPr>
              <w:t xml:space="preserve">1], </w:t>
            </w:r>
            <w:r w:rsidRPr="00F909E9">
              <w:rPr>
                <w:rFonts w:ascii="Cambria" w:eastAsia="Cambria" w:hAnsi="Cambria" w:cs="Cambria"/>
                <w:color w:val="222222"/>
                <w:sz w:val="24"/>
                <w:szCs w:val="24"/>
              </w:rPr>
              <w:t>⦗</w:t>
            </w:r>
            <w:r w:rsidRPr="00F909E9">
              <w:rPr>
                <w:rFonts w:ascii="Times New Roman" w:hAnsi="Times New Roman" w:cs="Times New Roman"/>
                <w:color w:val="222222"/>
                <w:sz w:val="24"/>
                <w:szCs w:val="24"/>
              </w:rPr>
              <w:t xml:space="preserve">1, 2], </w:t>
            </w:r>
            <w:r w:rsidRPr="00F909E9">
              <w:rPr>
                <w:rFonts w:ascii="Cambria" w:eastAsia="Cambria" w:hAnsi="Cambria" w:cs="Cambria"/>
                <w:color w:val="222222"/>
                <w:sz w:val="24"/>
                <w:szCs w:val="24"/>
              </w:rPr>
              <w:t>⦗</w:t>
            </w:r>
            <w:r w:rsidRPr="00F909E9">
              <w:rPr>
                <w:rFonts w:ascii="Times New Roman" w:hAnsi="Times New Roman" w:cs="Times New Roman"/>
                <w:color w:val="222222"/>
                <w:sz w:val="24"/>
                <w:szCs w:val="24"/>
              </w:rPr>
              <w:t xml:space="preserve">2], </w:t>
            </w:r>
            <w:r w:rsidRPr="00F909E9">
              <w:rPr>
                <w:rFonts w:ascii="Cambria" w:eastAsia="Cambria" w:hAnsi="Cambria" w:cs="Cambria"/>
                <w:color w:val="222222"/>
                <w:sz w:val="24"/>
                <w:szCs w:val="24"/>
              </w:rPr>
              <w:t>⦗</w:t>
            </w:r>
            <w:r w:rsidRPr="00F909E9">
              <w:rPr>
                <w:rFonts w:ascii="Times New Roman" w:hAnsi="Times New Roman" w:cs="Times New Roman"/>
                <w:color w:val="222222"/>
                <w:sz w:val="24"/>
                <w:szCs w:val="24"/>
              </w:rPr>
              <w:t xml:space="preserve">2, 3], </w:t>
            </w:r>
            <w:r w:rsidRPr="00F909E9">
              <w:rPr>
                <w:rFonts w:ascii="Cambria" w:eastAsia="Cambria" w:hAnsi="Cambria" w:cs="Cambria"/>
                <w:color w:val="222222"/>
                <w:sz w:val="24"/>
                <w:szCs w:val="24"/>
              </w:rPr>
              <w:t>⦗</w:t>
            </w:r>
            <w:r w:rsidRPr="00F909E9">
              <w:rPr>
                <w:rFonts w:ascii="Times New Roman" w:hAnsi="Times New Roman" w:cs="Times New Roman"/>
                <w:color w:val="222222"/>
                <w:sz w:val="24"/>
                <w:szCs w:val="24"/>
              </w:rPr>
              <w:t xml:space="preserve">3], </w:t>
            </w:r>
            <w:r w:rsidRPr="00F909E9">
              <w:rPr>
                <w:rFonts w:ascii="Cambria" w:eastAsia="Cambria" w:hAnsi="Cambria" w:cs="Cambria"/>
                <w:color w:val="222222"/>
                <w:sz w:val="24"/>
                <w:szCs w:val="24"/>
              </w:rPr>
              <w:t>⦗</w:t>
            </w:r>
            <w:r w:rsidRPr="00F909E9">
              <w:rPr>
                <w:rFonts w:ascii="Times New Roman" w:hAnsi="Times New Roman" w:cs="Times New Roman"/>
                <w:color w:val="222222"/>
                <w:sz w:val="24"/>
                <w:szCs w:val="24"/>
              </w:rPr>
              <w:t xml:space="preserve">3, 5], </w:t>
            </w:r>
            <w:r w:rsidRPr="00F909E9">
              <w:rPr>
                <w:rFonts w:ascii="Cambria" w:eastAsia="Cambria" w:hAnsi="Cambria" w:cs="Cambria"/>
                <w:color w:val="222222"/>
                <w:sz w:val="24"/>
                <w:szCs w:val="24"/>
              </w:rPr>
              <w:t>⦗</w:t>
            </w:r>
            <w:r w:rsidRPr="00F909E9">
              <w:rPr>
                <w:rFonts w:ascii="Times New Roman" w:hAnsi="Times New Roman" w:cs="Times New Roman"/>
                <w:color w:val="222222"/>
                <w:sz w:val="24"/>
                <w:szCs w:val="24"/>
              </w:rPr>
              <w:t>5]]</w:t>
            </w:r>
          </w:p>
        </w:tc>
      </w:tr>
      <w:tr w:rsidR="00014620" w:rsidRPr="00F909E9" w14:paraId="1F91416B" w14:textId="77777777" w:rsidTr="00885D38">
        <w:tc>
          <w:tcPr>
            <w:tcW w:w="1795" w:type="dxa"/>
            <w:vAlign w:val="center"/>
          </w:tcPr>
          <w:p w14:paraId="5CF8E7A3" w14:textId="77777777" w:rsidR="00014620" w:rsidRPr="00F909E9" w:rsidRDefault="00014620" w:rsidP="00885D38">
            <w:pPr>
              <w:jc w:val="both"/>
              <w:rPr>
                <w:rFonts w:ascii="Times New Roman" w:hAnsi="Times New Roman" w:cs="Times New Roman"/>
                <w:color w:val="222222"/>
                <w:sz w:val="24"/>
                <w:szCs w:val="24"/>
                <w:highlight w:val="white"/>
              </w:rPr>
            </w:pPr>
            <w:r w:rsidRPr="00F909E9">
              <w:rPr>
                <w:rFonts w:ascii="Times New Roman" w:hAnsi="Times New Roman" w:cs="Times New Roman"/>
                <w:color w:val="222222"/>
                <w:sz w:val="24"/>
                <w:szCs w:val="24"/>
                <w:highlight w:val="white"/>
              </w:rPr>
              <w:t>Dispense 1 to 5</w:t>
            </w:r>
          </w:p>
        </w:tc>
        <w:tc>
          <w:tcPr>
            <w:tcW w:w="5670" w:type="dxa"/>
            <w:vAlign w:val="center"/>
          </w:tcPr>
          <w:p w14:paraId="53DB4FCD" w14:textId="77777777" w:rsidR="00014620" w:rsidRPr="00F909E9" w:rsidRDefault="00014620" w:rsidP="00885D38">
            <w:pPr>
              <w:jc w:val="both"/>
              <w:rPr>
                <w:rFonts w:ascii="Times New Roman" w:hAnsi="Times New Roman" w:cs="Times New Roman"/>
                <w:color w:val="222222"/>
                <w:sz w:val="24"/>
                <w:szCs w:val="24"/>
                <w:highlight w:val="white"/>
              </w:rPr>
            </w:pPr>
            <w:r w:rsidRPr="00F909E9">
              <w:rPr>
                <w:rFonts w:ascii="Cambria" w:eastAsia="Cambria" w:hAnsi="Cambria" w:cs="Cambria"/>
                <w:color w:val="222222"/>
                <w:sz w:val="24"/>
                <w:szCs w:val="24"/>
              </w:rPr>
              <w:t>⦗⦗</w:t>
            </w:r>
            <w:r w:rsidRPr="00F909E9">
              <w:rPr>
                <w:rFonts w:ascii="Times New Roman" w:hAnsi="Times New Roman" w:cs="Times New Roman"/>
                <w:color w:val="222222"/>
                <w:sz w:val="24"/>
                <w:szCs w:val="24"/>
              </w:rPr>
              <w:t xml:space="preserve">1], </w:t>
            </w:r>
            <w:r w:rsidRPr="00F909E9">
              <w:rPr>
                <w:rFonts w:ascii="Cambria" w:eastAsia="Cambria" w:hAnsi="Cambria" w:cs="Cambria"/>
                <w:color w:val="222222"/>
                <w:sz w:val="24"/>
                <w:szCs w:val="24"/>
              </w:rPr>
              <w:t>⦗</w:t>
            </w:r>
            <w:r w:rsidRPr="00F909E9">
              <w:rPr>
                <w:rFonts w:ascii="Times New Roman" w:hAnsi="Times New Roman" w:cs="Times New Roman"/>
                <w:color w:val="222222"/>
                <w:sz w:val="24"/>
                <w:szCs w:val="24"/>
              </w:rPr>
              <w:t xml:space="preserve">1, 2], </w:t>
            </w:r>
            <w:r w:rsidRPr="00F909E9">
              <w:rPr>
                <w:rFonts w:ascii="Cambria" w:eastAsia="Cambria" w:hAnsi="Cambria" w:cs="Cambria"/>
                <w:color w:val="222222"/>
                <w:sz w:val="24"/>
                <w:szCs w:val="24"/>
              </w:rPr>
              <w:t>⦗</w:t>
            </w:r>
            <w:r w:rsidRPr="00F909E9">
              <w:rPr>
                <w:rFonts w:ascii="Times New Roman" w:hAnsi="Times New Roman" w:cs="Times New Roman"/>
                <w:color w:val="222222"/>
                <w:sz w:val="24"/>
                <w:szCs w:val="24"/>
              </w:rPr>
              <w:t xml:space="preserve">2], </w:t>
            </w:r>
            <w:r w:rsidRPr="00F909E9">
              <w:rPr>
                <w:rFonts w:ascii="Cambria" w:eastAsia="Cambria" w:hAnsi="Cambria" w:cs="Cambria"/>
                <w:color w:val="222222"/>
                <w:sz w:val="24"/>
                <w:szCs w:val="24"/>
              </w:rPr>
              <w:t>⦗</w:t>
            </w:r>
            <w:r w:rsidRPr="00F909E9">
              <w:rPr>
                <w:rFonts w:ascii="Times New Roman" w:hAnsi="Times New Roman" w:cs="Times New Roman"/>
                <w:color w:val="222222"/>
                <w:sz w:val="24"/>
                <w:szCs w:val="24"/>
              </w:rPr>
              <w:t xml:space="preserve">2, 3], </w:t>
            </w:r>
            <w:r w:rsidRPr="00F909E9">
              <w:rPr>
                <w:rFonts w:ascii="Cambria" w:eastAsia="Cambria" w:hAnsi="Cambria" w:cs="Cambria"/>
                <w:color w:val="222222"/>
                <w:sz w:val="24"/>
                <w:szCs w:val="24"/>
              </w:rPr>
              <w:t>⦗</w:t>
            </w:r>
            <w:r w:rsidRPr="00F909E9">
              <w:rPr>
                <w:rFonts w:ascii="Times New Roman" w:hAnsi="Times New Roman" w:cs="Times New Roman"/>
                <w:color w:val="222222"/>
                <w:sz w:val="24"/>
                <w:szCs w:val="24"/>
              </w:rPr>
              <w:t xml:space="preserve">3], </w:t>
            </w:r>
            <w:r w:rsidRPr="00F909E9">
              <w:rPr>
                <w:rFonts w:ascii="Cambria" w:eastAsia="Cambria" w:hAnsi="Cambria" w:cs="Cambria"/>
                <w:color w:val="222222"/>
                <w:sz w:val="24"/>
                <w:szCs w:val="24"/>
              </w:rPr>
              <w:t>⦗</w:t>
            </w:r>
            <w:r w:rsidRPr="00F909E9">
              <w:rPr>
                <w:rFonts w:ascii="Times New Roman" w:hAnsi="Times New Roman" w:cs="Times New Roman"/>
                <w:color w:val="222222"/>
                <w:sz w:val="24"/>
                <w:szCs w:val="24"/>
              </w:rPr>
              <w:t xml:space="preserve">3, 5], </w:t>
            </w:r>
            <w:r w:rsidRPr="00F909E9">
              <w:rPr>
                <w:rFonts w:ascii="Cambria" w:eastAsia="Cambria" w:hAnsi="Cambria" w:cs="Cambria"/>
                <w:color w:val="222222"/>
                <w:sz w:val="24"/>
                <w:szCs w:val="24"/>
              </w:rPr>
              <w:t>⦗</w:t>
            </w:r>
            <w:r w:rsidRPr="00F909E9">
              <w:rPr>
                <w:rFonts w:ascii="Times New Roman" w:hAnsi="Times New Roman" w:cs="Times New Roman"/>
                <w:color w:val="222222"/>
                <w:sz w:val="24"/>
                <w:szCs w:val="24"/>
              </w:rPr>
              <w:t xml:space="preserve">5], </w:t>
            </w:r>
            <w:r w:rsidRPr="00F909E9">
              <w:rPr>
                <w:rFonts w:ascii="Cambria" w:eastAsia="Cambria" w:hAnsi="Cambria" w:cs="Cambria"/>
                <w:color w:val="222222"/>
                <w:sz w:val="24"/>
                <w:szCs w:val="24"/>
              </w:rPr>
              <w:t>⦗</w:t>
            </w:r>
            <w:r w:rsidRPr="00F909E9">
              <w:rPr>
                <w:rFonts w:ascii="Times New Roman" w:hAnsi="Times New Roman" w:cs="Times New Roman"/>
                <w:color w:val="222222"/>
                <w:sz w:val="24"/>
                <w:szCs w:val="24"/>
              </w:rPr>
              <w:t xml:space="preserve">1, 5], </w:t>
            </w:r>
            <w:r w:rsidRPr="00F909E9">
              <w:rPr>
                <w:rFonts w:ascii="Cambria" w:eastAsia="Cambria" w:hAnsi="Cambria" w:cs="Cambria"/>
                <w:color w:val="222222"/>
                <w:sz w:val="24"/>
                <w:szCs w:val="24"/>
              </w:rPr>
              <w:t>⦗</w:t>
            </w:r>
            <w:r w:rsidRPr="00F909E9">
              <w:rPr>
                <w:rFonts w:ascii="Times New Roman" w:hAnsi="Times New Roman" w:cs="Times New Roman"/>
                <w:color w:val="222222"/>
                <w:sz w:val="24"/>
                <w:szCs w:val="24"/>
              </w:rPr>
              <w:t>1, 5]]</w:t>
            </w:r>
          </w:p>
        </w:tc>
      </w:tr>
      <w:tr w:rsidR="00014620" w:rsidRPr="00F909E9" w14:paraId="2799CB9F" w14:textId="77777777" w:rsidTr="00885D38">
        <w:tc>
          <w:tcPr>
            <w:tcW w:w="1795" w:type="dxa"/>
            <w:vAlign w:val="center"/>
          </w:tcPr>
          <w:p w14:paraId="22876676" w14:textId="77777777" w:rsidR="00014620" w:rsidRPr="00F909E9" w:rsidRDefault="00014620" w:rsidP="00885D38">
            <w:pPr>
              <w:jc w:val="both"/>
              <w:rPr>
                <w:rFonts w:ascii="Times New Roman" w:hAnsi="Times New Roman" w:cs="Times New Roman"/>
                <w:color w:val="222222"/>
                <w:sz w:val="24"/>
                <w:szCs w:val="24"/>
                <w:highlight w:val="white"/>
              </w:rPr>
            </w:pPr>
            <w:r w:rsidRPr="00F909E9">
              <w:rPr>
                <w:rFonts w:ascii="Times New Roman" w:hAnsi="Times New Roman" w:cs="Times New Roman"/>
                <w:color w:val="222222"/>
                <w:sz w:val="24"/>
                <w:szCs w:val="24"/>
                <w:highlight w:val="white"/>
              </w:rPr>
              <w:t>Disp-LV 1 to 5</w:t>
            </w:r>
          </w:p>
        </w:tc>
        <w:tc>
          <w:tcPr>
            <w:tcW w:w="5670" w:type="dxa"/>
            <w:vAlign w:val="center"/>
          </w:tcPr>
          <w:p w14:paraId="3F72865F" w14:textId="77777777" w:rsidR="00014620" w:rsidRPr="00F909E9" w:rsidRDefault="00014620" w:rsidP="00885D38">
            <w:pPr>
              <w:jc w:val="both"/>
              <w:rPr>
                <w:rFonts w:ascii="Times New Roman" w:hAnsi="Times New Roman" w:cs="Times New Roman"/>
                <w:color w:val="222222"/>
                <w:sz w:val="24"/>
                <w:szCs w:val="24"/>
              </w:rPr>
            </w:pPr>
            <w:r w:rsidRPr="00F909E9">
              <w:rPr>
                <w:rFonts w:ascii="Cambria" w:eastAsia="Cambria" w:hAnsi="Cambria" w:cs="Cambria"/>
                <w:color w:val="222222"/>
                <w:sz w:val="24"/>
                <w:szCs w:val="24"/>
              </w:rPr>
              <w:t>⦗⦗</w:t>
            </w:r>
            <w:r w:rsidRPr="00F909E9">
              <w:rPr>
                <w:rFonts w:ascii="Times New Roman" w:hAnsi="Times New Roman" w:cs="Times New Roman"/>
                <w:color w:val="222222"/>
                <w:sz w:val="24"/>
                <w:szCs w:val="24"/>
              </w:rPr>
              <w:t xml:space="preserve">1], </w:t>
            </w:r>
            <w:r w:rsidRPr="00F909E9">
              <w:rPr>
                <w:rFonts w:ascii="Cambria" w:eastAsia="Cambria" w:hAnsi="Cambria" w:cs="Cambria"/>
                <w:color w:val="222222"/>
                <w:sz w:val="24"/>
                <w:szCs w:val="24"/>
              </w:rPr>
              <w:t>⦗</w:t>
            </w:r>
            <w:r w:rsidRPr="00F909E9">
              <w:rPr>
                <w:rFonts w:ascii="Times New Roman" w:hAnsi="Times New Roman" w:cs="Times New Roman"/>
                <w:color w:val="222222"/>
                <w:sz w:val="24"/>
                <w:szCs w:val="24"/>
              </w:rPr>
              <w:t xml:space="preserve">1, 2], </w:t>
            </w:r>
            <w:r w:rsidRPr="00F909E9">
              <w:rPr>
                <w:rFonts w:ascii="Cambria" w:eastAsia="Cambria" w:hAnsi="Cambria" w:cs="Cambria"/>
                <w:color w:val="222222"/>
                <w:sz w:val="24"/>
                <w:szCs w:val="24"/>
              </w:rPr>
              <w:t>⦗</w:t>
            </w:r>
            <w:r w:rsidRPr="00F909E9">
              <w:rPr>
                <w:rFonts w:ascii="Times New Roman" w:hAnsi="Times New Roman" w:cs="Times New Roman"/>
                <w:color w:val="222222"/>
                <w:sz w:val="24"/>
                <w:szCs w:val="24"/>
              </w:rPr>
              <w:t xml:space="preserve">2], </w:t>
            </w:r>
            <w:r w:rsidRPr="00F909E9">
              <w:rPr>
                <w:rFonts w:ascii="Cambria" w:eastAsia="Cambria" w:hAnsi="Cambria" w:cs="Cambria"/>
                <w:color w:val="222222"/>
                <w:sz w:val="24"/>
                <w:szCs w:val="24"/>
              </w:rPr>
              <w:t>⦗</w:t>
            </w:r>
            <w:r w:rsidRPr="00F909E9">
              <w:rPr>
                <w:rFonts w:ascii="Times New Roman" w:hAnsi="Times New Roman" w:cs="Times New Roman"/>
                <w:color w:val="222222"/>
                <w:sz w:val="24"/>
                <w:szCs w:val="24"/>
              </w:rPr>
              <w:t xml:space="preserve">2, 3], </w:t>
            </w:r>
            <w:r w:rsidRPr="00F909E9">
              <w:rPr>
                <w:rFonts w:ascii="Cambria" w:eastAsia="Cambria" w:hAnsi="Cambria" w:cs="Cambria"/>
                <w:color w:val="222222"/>
                <w:sz w:val="24"/>
                <w:szCs w:val="24"/>
              </w:rPr>
              <w:t>⦗</w:t>
            </w:r>
            <w:r w:rsidRPr="00F909E9">
              <w:rPr>
                <w:rFonts w:ascii="Times New Roman" w:hAnsi="Times New Roman" w:cs="Times New Roman"/>
                <w:color w:val="222222"/>
                <w:sz w:val="24"/>
                <w:szCs w:val="24"/>
              </w:rPr>
              <w:t xml:space="preserve">3], </w:t>
            </w:r>
            <w:r w:rsidRPr="00F909E9">
              <w:rPr>
                <w:rFonts w:ascii="Cambria" w:eastAsia="Cambria" w:hAnsi="Cambria" w:cs="Cambria"/>
                <w:color w:val="222222"/>
                <w:sz w:val="24"/>
                <w:szCs w:val="24"/>
              </w:rPr>
              <w:t>⦗</w:t>
            </w:r>
            <w:r w:rsidRPr="00F909E9">
              <w:rPr>
                <w:rFonts w:ascii="Times New Roman" w:hAnsi="Times New Roman" w:cs="Times New Roman"/>
                <w:color w:val="222222"/>
                <w:sz w:val="24"/>
                <w:szCs w:val="24"/>
              </w:rPr>
              <w:t xml:space="preserve">3, 5], </w:t>
            </w:r>
            <w:r w:rsidRPr="00F909E9">
              <w:rPr>
                <w:rFonts w:ascii="Cambria" w:eastAsia="Cambria" w:hAnsi="Cambria" w:cs="Cambria"/>
                <w:color w:val="222222"/>
                <w:sz w:val="24"/>
                <w:szCs w:val="24"/>
              </w:rPr>
              <w:t>⦗</w:t>
            </w:r>
            <w:r w:rsidRPr="00F909E9">
              <w:rPr>
                <w:rFonts w:ascii="Times New Roman" w:hAnsi="Times New Roman" w:cs="Times New Roman"/>
                <w:color w:val="222222"/>
                <w:sz w:val="24"/>
                <w:szCs w:val="24"/>
              </w:rPr>
              <w:t xml:space="preserve">5], </w:t>
            </w:r>
            <w:r w:rsidRPr="00F909E9">
              <w:rPr>
                <w:rFonts w:ascii="Cambria" w:eastAsia="Cambria" w:hAnsi="Cambria" w:cs="Cambria"/>
                <w:color w:val="222222"/>
                <w:sz w:val="24"/>
                <w:szCs w:val="24"/>
              </w:rPr>
              <w:t>⦗</w:t>
            </w:r>
            <w:r w:rsidRPr="00F909E9">
              <w:rPr>
                <w:rFonts w:ascii="Times New Roman" w:hAnsi="Times New Roman" w:cs="Times New Roman"/>
                <w:color w:val="222222"/>
                <w:sz w:val="24"/>
                <w:szCs w:val="24"/>
              </w:rPr>
              <w:t xml:space="preserve">5, 2, 3], </w:t>
            </w:r>
            <w:r w:rsidRPr="00F909E9">
              <w:rPr>
                <w:rFonts w:ascii="Cambria" w:eastAsia="Cambria" w:hAnsi="Cambria" w:cs="Cambria"/>
                <w:color w:val="222222"/>
                <w:sz w:val="24"/>
                <w:szCs w:val="24"/>
              </w:rPr>
              <w:t>⦗</w:t>
            </w:r>
            <w:r w:rsidRPr="00F909E9">
              <w:rPr>
                <w:rFonts w:ascii="Times New Roman" w:hAnsi="Times New Roman" w:cs="Times New Roman"/>
                <w:color w:val="222222"/>
                <w:sz w:val="24"/>
                <w:szCs w:val="24"/>
              </w:rPr>
              <w:t>1, 2, 5]]</w:t>
            </w:r>
          </w:p>
        </w:tc>
      </w:tr>
      <w:tr w:rsidR="00014620" w:rsidRPr="00F909E9" w14:paraId="0BACC508" w14:textId="77777777" w:rsidTr="00885D38">
        <w:tc>
          <w:tcPr>
            <w:tcW w:w="1795" w:type="dxa"/>
            <w:vAlign w:val="center"/>
          </w:tcPr>
          <w:p w14:paraId="522555D2" w14:textId="77777777" w:rsidR="00014620" w:rsidRPr="00F909E9" w:rsidRDefault="00014620" w:rsidP="00885D38">
            <w:pPr>
              <w:jc w:val="both"/>
              <w:rPr>
                <w:rFonts w:ascii="Times New Roman" w:hAnsi="Times New Roman" w:cs="Times New Roman"/>
                <w:color w:val="222222"/>
                <w:sz w:val="24"/>
                <w:szCs w:val="24"/>
                <w:highlight w:val="white"/>
              </w:rPr>
            </w:pPr>
            <w:r w:rsidRPr="00F909E9">
              <w:rPr>
                <w:rFonts w:ascii="Times New Roman" w:hAnsi="Times New Roman" w:cs="Times New Roman"/>
                <w:color w:val="222222"/>
                <w:sz w:val="24"/>
                <w:szCs w:val="24"/>
                <w:highlight w:val="white"/>
              </w:rPr>
              <w:t>Mix-I 4 to 6</w:t>
            </w:r>
          </w:p>
        </w:tc>
        <w:tc>
          <w:tcPr>
            <w:tcW w:w="5670" w:type="dxa"/>
            <w:vAlign w:val="center"/>
          </w:tcPr>
          <w:p w14:paraId="7D5A48EE" w14:textId="77777777" w:rsidR="00014620" w:rsidRPr="00F909E9" w:rsidRDefault="00014620" w:rsidP="00885D38">
            <w:pPr>
              <w:jc w:val="both"/>
              <w:rPr>
                <w:rFonts w:ascii="Times New Roman" w:hAnsi="Times New Roman" w:cs="Times New Roman"/>
                <w:color w:val="222222"/>
                <w:sz w:val="24"/>
                <w:szCs w:val="24"/>
                <w:highlight w:val="white"/>
              </w:rPr>
            </w:pPr>
            <w:r w:rsidRPr="00F909E9">
              <w:rPr>
                <w:rFonts w:ascii="Cambria" w:eastAsia="Cambria" w:hAnsi="Cambria" w:cs="Cambria"/>
                <w:color w:val="222222"/>
                <w:sz w:val="24"/>
                <w:szCs w:val="24"/>
              </w:rPr>
              <w:t>⦗⦗</w:t>
            </w:r>
            <w:r w:rsidRPr="00F909E9">
              <w:rPr>
                <w:rFonts w:ascii="Times New Roman" w:hAnsi="Times New Roman" w:cs="Times New Roman"/>
                <w:color w:val="222222"/>
                <w:sz w:val="24"/>
                <w:szCs w:val="24"/>
              </w:rPr>
              <w:t xml:space="preserve">4], </w:t>
            </w:r>
            <w:r w:rsidRPr="00F909E9">
              <w:rPr>
                <w:rFonts w:ascii="Cambria" w:eastAsia="Cambria" w:hAnsi="Cambria" w:cs="Cambria"/>
                <w:color w:val="222222"/>
                <w:sz w:val="24"/>
                <w:szCs w:val="24"/>
              </w:rPr>
              <w:t>⦗</w:t>
            </w:r>
            <w:r w:rsidRPr="00F909E9">
              <w:rPr>
                <w:rFonts w:ascii="Times New Roman" w:hAnsi="Times New Roman" w:cs="Times New Roman"/>
                <w:color w:val="222222"/>
                <w:sz w:val="24"/>
                <w:szCs w:val="24"/>
              </w:rPr>
              <w:t xml:space="preserve">4, 5], </w:t>
            </w:r>
            <w:r w:rsidRPr="00F909E9">
              <w:rPr>
                <w:rFonts w:ascii="Cambria" w:eastAsia="Cambria" w:hAnsi="Cambria" w:cs="Cambria"/>
                <w:color w:val="222222"/>
                <w:sz w:val="24"/>
                <w:szCs w:val="24"/>
              </w:rPr>
              <w:t>⦗</w:t>
            </w:r>
            <w:r w:rsidRPr="00F909E9">
              <w:rPr>
                <w:rFonts w:ascii="Times New Roman" w:hAnsi="Times New Roman" w:cs="Times New Roman"/>
                <w:color w:val="222222"/>
                <w:sz w:val="24"/>
                <w:szCs w:val="24"/>
              </w:rPr>
              <w:t xml:space="preserve">5], </w:t>
            </w:r>
            <w:r w:rsidRPr="00F909E9">
              <w:rPr>
                <w:rFonts w:ascii="Cambria" w:eastAsia="Cambria" w:hAnsi="Cambria" w:cs="Cambria"/>
                <w:color w:val="222222"/>
                <w:sz w:val="24"/>
                <w:szCs w:val="24"/>
              </w:rPr>
              <w:t>⦗</w:t>
            </w:r>
            <w:r w:rsidRPr="00F909E9">
              <w:rPr>
                <w:rFonts w:ascii="Times New Roman" w:hAnsi="Times New Roman" w:cs="Times New Roman"/>
                <w:color w:val="222222"/>
                <w:sz w:val="24"/>
                <w:szCs w:val="24"/>
              </w:rPr>
              <w:t xml:space="preserve">5, 6], </w:t>
            </w:r>
            <w:r w:rsidRPr="00F909E9">
              <w:rPr>
                <w:rFonts w:ascii="Cambria" w:eastAsia="Cambria" w:hAnsi="Cambria" w:cs="Cambria"/>
                <w:color w:val="222222"/>
                <w:sz w:val="24"/>
                <w:szCs w:val="24"/>
              </w:rPr>
              <w:t>⦗</w:t>
            </w:r>
            <w:r w:rsidRPr="00F909E9">
              <w:rPr>
                <w:rFonts w:ascii="Times New Roman" w:hAnsi="Times New Roman" w:cs="Times New Roman"/>
                <w:color w:val="222222"/>
                <w:sz w:val="24"/>
                <w:szCs w:val="24"/>
              </w:rPr>
              <w:t xml:space="preserve">6], </w:t>
            </w:r>
            <w:r w:rsidRPr="00F909E9">
              <w:rPr>
                <w:rFonts w:ascii="Cambria" w:eastAsia="Cambria" w:hAnsi="Cambria" w:cs="Cambria"/>
                <w:color w:val="222222"/>
                <w:sz w:val="24"/>
                <w:szCs w:val="24"/>
              </w:rPr>
              <w:t>⦗</w:t>
            </w:r>
            <w:r w:rsidRPr="00F909E9">
              <w:rPr>
                <w:rFonts w:ascii="Times New Roman" w:hAnsi="Times New Roman" w:cs="Times New Roman"/>
                <w:color w:val="222222"/>
                <w:sz w:val="24"/>
                <w:szCs w:val="24"/>
              </w:rPr>
              <w:t xml:space="preserve">6], </w:t>
            </w:r>
            <w:r w:rsidRPr="00F909E9">
              <w:rPr>
                <w:rFonts w:ascii="Cambria" w:eastAsia="Cambria" w:hAnsi="Cambria" w:cs="Cambria"/>
                <w:color w:val="222222"/>
                <w:sz w:val="24"/>
                <w:szCs w:val="24"/>
              </w:rPr>
              <w:t>⦗</w:t>
            </w:r>
            <w:r w:rsidRPr="00F909E9">
              <w:rPr>
                <w:rFonts w:ascii="Times New Roman" w:hAnsi="Times New Roman" w:cs="Times New Roman"/>
                <w:color w:val="222222"/>
                <w:sz w:val="24"/>
                <w:szCs w:val="24"/>
              </w:rPr>
              <w:t xml:space="preserve">5, 6], </w:t>
            </w:r>
            <w:r w:rsidRPr="00F909E9">
              <w:rPr>
                <w:rFonts w:ascii="Cambria" w:eastAsia="Cambria" w:hAnsi="Cambria" w:cs="Cambria"/>
                <w:color w:val="222222"/>
                <w:sz w:val="24"/>
                <w:szCs w:val="24"/>
              </w:rPr>
              <w:t>⦗</w:t>
            </w:r>
            <w:r w:rsidRPr="00F909E9">
              <w:rPr>
                <w:rFonts w:ascii="Times New Roman" w:hAnsi="Times New Roman" w:cs="Times New Roman"/>
                <w:color w:val="222222"/>
                <w:sz w:val="24"/>
                <w:szCs w:val="24"/>
              </w:rPr>
              <w:t xml:space="preserve">5], </w:t>
            </w:r>
            <w:r w:rsidRPr="00F909E9">
              <w:rPr>
                <w:rFonts w:ascii="Cambria" w:eastAsia="Cambria" w:hAnsi="Cambria" w:cs="Cambria"/>
                <w:color w:val="222222"/>
                <w:sz w:val="24"/>
                <w:szCs w:val="24"/>
              </w:rPr>
              <w:t>⦗</w:t>
            </w:r>
            <w:r w:rsidRPr="00F909E9">
              <w:rPr>
                <w:rFonts w:ascii="Times New Roman" w:hAnsi="Times New Roman" w:cs="Times New Roman"/>
                <w:color w:val="222222"/>
                <w:sz w:val="24"/>
                <w:szCs w:val="24"/>
              </w:rPr>
              <w:t xml:space="preserve">4, 5], </w:t>
            </w:r>
            <w:r w:rsidRPr="00F909E9">
              <w:rPr>
                <w:rFonts w:ascii="Cambria" w:eastAsia="Cambria" w:hAnsi="Cambria" w:cs="Cambria"/>
                <w:color w:val="222222"/>
                <w:sz w:val="24"/>
                <w:szCs w:val="24"/>
              </w:rPr>
              <w:t>⦗</w:t>
            </w:r>
            <w:r w:rsidRPr="00F909E9">
              <w:rPr>
                <w:rFonts w:ascii="Times New Roman" w:hAnsi="Times New Roman" w:cs="Times New Roman"/>
                <w:color w:val="222222"/>
                <w:sz w:val="24"/>
                <w:szCs w:val="24"/>
              </w:rPr>
              <w:t>4]]</w:t>
            </w:r>
          </w:p>
        </w:tc>
      </w:tr>
      <w:tr w:rsidR="00014620" w:rsidRPr="00F909E9" w14:paraId="45458DE8" w14:textId="77777777" w:rsidTr="00885D38">
        <w:tc>
          <w:tcPr>
            <w:tcW w:w="1795" w:type="dxa"/>
            <w:vAlign w:val="center"/>
          </w:tcPr>
          <w:p w14:paraId="7E0F6D0A" w14:textId="77777777" w:rsidR="00014620" w:rsidRPr="00F909E9" w:rsidRDefault="00014620" w:rsidP="00885D38">
            <w:pPr>
              <w:jc w:val="both"/>
              <w:rPr>
                <w:rFonts w:ascii="Times New Roman" w:hAnsi="Times New Roman" w:cs="Times New Roman"/>
                <w:color w:val="222222"/>
                <w:sz w:val="24"/>
                <w:szCs w:val="24"/>
                <w:highlight w:val="white"/>
              </w:rPr>
            </w:pPr>
            <w:r w:rsidRPr="00F909E9">
              <w:rPr>
                <w:rFonts w:ascii="Times New Roman" w:hAnsi="Times New Roman" w:cs="Times New Roman"/>
                <w:color w:val="222222"/>
                <w:sz w:val="24"/>
                <w:szCs w:val="24"/>
                <w:highlight w:val="white"/>
              </w:rPr>
              <w:t>Split 4 to 6</w:t>
            </w:r>
          </w:p>
        </w:tc>
        <w:tc>
          <w:tcPr>
            <w:tcW w:w="5670" w:type="dxa"/>
            <w:vAlign w:val="center"/>
          </w:tcPr>
          <w:p w14:paraId="30D70E1F" w14:textId="77777777" w:rsidR="00014620" w:rsidRPr="00F909E9" w:rsidRDefault="00014620" w:rsidP="00885D38">
            <w:pPr>
              <w:jc w:val="both"/>
              <w:rPr>
                <w:rFonts w:ascii="Times New Roman" w:hAnsi="Times New Roman" w:cs="Times New Roman"/>
                <w:color w:val="222222"/>
                <w:sz w:val="24"/>
                <w:szCs w:val="24"/>
                <w:highlight w:val="white"/>
              </w:rPr>
            </w:pPr>
            <w:r w:rsidRPr="00F909E9">
              <w:rPr>
                <w:rFonts w:ascii="Cambria" w:eastAsia="Cambria" w:hAnsi="Cambria" w:cs="Cambria"/>
                <w:color w:val="222222"/>
                <w:sz w:val="24"/>
                <w:szCs w:val="24"/>
              </w:rPr>
              <w:t>⦗⦗</w:t>
            </w:r>
            <w:r w:rsidRPr="00F909E9">
              <w:rPr>
                <w:rFonts w:ascii="Times New Roman" w:hAnsi="Times New Roman" w:cs="Times New Roman"/>
                <w:color w:val="222222"/>
                <w:sz w:val="24"/>
                <w:szCs w:val="24"/>
              </w:rPr>
              <w:t xml:space="preserve">5], </w:t>
            </w:r>
            <w:r w:rsidRPr="00F909E9">
              <w:rPr>
                <w:rFonts w:ascii="Cambria" w:eastAsia="Cambria" w:hAnsi="Cambria" w:cs="Cambria"/>
                <w:color w:val="222222"/>
                <w:sz w:val="24"/>
                <w:szCs w:val="24"/>
              </w:rPr>
              <w:t>⦗</w:t>
            </w:r>
            <w:r w:rsidRPr="00F909E9">
              <w:rPr>
                <w:rFonts w:ascii="Times New Roman" w:hAnsi="Times New Roman" w:cs="Times New Roman"/>
                <w:color w:val="222222"/>
                <w:sz w:val="24"/>
                <w:szCs w:val="24"/>
              </w:rPr>
              <w:t xml:space="preserve">4, 5, 6], </w:t>
            </w:r>
            <w:r w:rsidRPr="00F909E9">
              <w:rPr>
                <w:rFonts w:ascii="Cambria" w:eastAsia="Cambria" w:hAnsi="Cambria" w:cs="Cambria"/>
                <w:color w:val="222222"/>
                <w:sz w:val="24"/>
                <w:szCs w:val="24"/>
              </w:rPr>
              <w:t>⦗</w:t>
            </w:r>
            <w:r w:rsidRPr="00F909E9">
              <w:rPr>
                <w:rFonts w:ascii="Times New Roman" w:hAnsi="Times New Roman" w:cs="Times New Roman"/>
                <w:color w:val="222222"/>
                <w:sz w:val="24"/>
                <w:szCs w:val="24"/>
              </w:rPr>
              <w:t>4, 6]]</w:t>
            </w:r>
          </w:p>
        </w:tc>
      </w:tr>
      <w:tr w:rsidR="00014620" w:rsidRPr="00F909E9" w14:paraId="6CD561A4" w14:textId="77777777" w:rsidTr="00885D38">
        <w:tc>
          <w:tcPr>
            <w:tcW w:w="1795" w:type="dxa"/>
            <w:vAlign w:val="center"/>
          </w:tcPr>
          <w:p w14:paraId="1861E489" w14:textId="77777777" w:rsidR="00014620" w:rsidRPr="00F909E9" w:rsidRDefault="00014620" w:rsidP="00885D38">
            <w:pPr>
              <w:jc w:val="both"/>
              <w:rPr>
                <w:rFonts w:ascii="Times New Roman" w:hAnsi="Times New Roman" w:cs="Times New Roman"/>
                <w:color w:val="222222"/>
                <w:sz w:val="24"/>
                <w:szCs w:val="24"/>
                <w:highlight w:val="white"/>
              </w:rPr>
            </w:pPr>
            <w:r w:rsidRPr="00F909E9">
              <w:rPr>
                <w:rFonts w:ascii="Times New Roman" w:hAnsi="Times New Roman" w:cs="Times New Roman"/>
                <w:color w:val="222222"/>
                <w:sz w:val="24"/>
                <w:szCs w:val="24"/>
                <w:highlight w:val="white"/>
              </w:rPr>
              <w:t>Split 4 to 7</w:t>
            </w:r>
          </w:p>
        </w:tc>
        <w:tc>
          <w:tcPr>
            <w:tcW w:w="5670" w:type="dxa"/>
            <w:vAlign w:val="center"/>
          </w:tcPr>
          <w:p w14:paraId="7E891AC8" w14:textId="77777777" w:rsidR="00014620" w:rsidRPr="00F909E9" w:rsidRDefault="00014620" w:rsidP="00885D38">
            <w:pPr>
              <w:jc w:val="both"/>
              <w:rPr>
                <w:rFonts w:ascii="Times New Roman" w:hAnsi="Times New Roman" w:cs="Times New Roman"/>
                <w:color w:val="222222"/>
                <w:sz w:val="24"/>
                <w:szCs w:val="24"/>
                <w:highlight w:val="white"/>
              </w:rPr>
            </w:pPr>
            <w:r w:rsidRPr="00F909E9">
              <w:rPr>
                <w:rFonts w:ascii="Cambria" w:eastAsia="Cambria" w:hAnsi="Cambria" w:cs="Cambria"/>
                <w:color w:val="222222"/>
                <w:sz w:val="24"/>
                <w:szCs w:val="24"/>
              </w:rPr>
              <w:t>⦗⦗</w:t>
            </w:r>
            <w:r w:rsidRPr="00F909E9">
              <w:rPr>
                <w:rFonts w:ascii="Times New Roman" w:hAnsi="Times New Roman" w:cs="Times New Roman"/>
                <w:color w:val="222222"/>
                <w:sz w:val="24"/>
                <w:szCs w:val="24"/>
              </w:rPr>
              <w:t xml:space="preserve">5, 6], </w:t>
            </w:r>
            <w:r w:rsidRPr="00F909E9">
              <w:rPr>
                <w:rFonts w:ascii="Cambria" w:eastAsia="Cambria" w:hAnsi="Cambria" w:cs="Cambria"/>
                <w:color w:val="222222"/>
                <w:sz w:val="24"/>
                <w:szCs w:val="24"/>
              </w:rPr>
              <w:t>⦗</w:t>
            </w:r>
            <w:r w:rsidRPr="00F909E9">
              <w:rPr>
                <w:rFonts w:ascii="Times New Roman" w:hAnsi="Times New Roman" w:cs="Times New Roman"/>
                <w:color w:val="222222"/>
                <w:sz w:val="24"/>
                <w:szCs w:val="24"/>
              </w:rPr>
              <w:t xml:space="preserve">4, 5, 6, 7], </w:t>
            </w:r>
            <w:r w:rsidRPr="00F909E9">
              <w:rPr>
                <w:rFonts w:ascii="Cambria" w:eastAsia="Cambria" w:hAnsi="Cambria" w:cs="Cambria"/>
                <w:color w:val="222222"/>
                <w:sz w:val="24"/>
                <w:szCs w:val="24"/>
              </w:rPr>
              <w:t>⦗</w:t>
            </w:r>
            <w:r w:rsidRPr="00F909E9">
              <w:rPr>
                <w:rFonts w:ascii="Times New Roman" w:hAnsi="Times New Roman" w:cs="Times New Roman"/>
                <w:color w:val="222222"/>
                <w:sz w:val="24"/>
                <w:szCs w:val="24"/>
              </w:rPr>
              <w:t>4, 7]]</w:t>
            </w:r>
          </w:p>
        </w:tc>
      </w:tr>
      <w:tr w:rsidR="00014620" w:rsidRPr="00F909E9" w14:paraId="7F8088D3" w14:textId="77777777" w:rsidTr="00885D38">
        <w:tc>
          <w:tcPr>
            <w:tcW w:w="1795" w:type="dxa"/>
            <w:vAlign w:val="center"/>
          </w:tcPr>
          <w:p w14:paraId="510FBB80" w14:textId="77777777" w:rsidR="00014620" w:rsidRPr="00F909E9" w:rsidRDefault="00014620" w:rsidP="00885D38">
            <w:pPr>
              <w:jc w:val="both"/>
              <w:rPr>
                <w:rFonts w:ascii="Times New Roman" w:hAnsi="Times New Roman" w:cs="Times New Roman"/>
                <w:color w:val="222222"/>
                <w:sz w:val="24"/>
                <w:szCs w:val="24"/>
                <w:highlight w:val="white"/>
              </w:rPr>
            </w:pPr>
            <w:r w:rsidRPr="00F909E9">
              <w:rPr>
                <w:rFonts w:ascii="Times New Roman" w:hAnsi="Times New Roman" w:cs="Times New Roman"/>
                <w:color w:val="222222"/>
                <w:sz w:val="24"/>
                <w:szCs w:val="24"/>
                <w:highlight w:val="white"/>
              </w:rPr>
              <w:t>Mix-O 7 to 10</w:t>
            </w:r>
          </w:p>
        </w:tc>
        <w:tc>
          <w:tcPr>
            <w:tcW w:w="5670" w:type="dxa"/>
            <w:vAlign w:val="center"/>
          </w:tcPr>
          <w:p w14:paraId="6398FF21" w14:textId="77777777" w:rsidR="00014620" w:rsidRPr="00F909E9" w:rsidRDefault="00014620" w:rsidP="00885D38">
            <w:pPr>
              <w:jc w:val="both"/>
              <w:rPr>
                <w:rFonts w:ascii="Times New Roman" w:hAnsi="Times New Roman" w:cs="Times New Roman"/>
                <w:color w:val="222222"/>
                <w:sz w:val="24"/>
                <w:szCs w:val="24"/>
                <w:highlight w:val="white"/>
              </w:rPr>
            </w:pPr>
            <w:r w:rsidRPr="00F909E9">
              <w:rPr>
                <w:rFonts w:ascii="Cambria" w:eastAsia="Cambria" w:hAnsi="Cambria" w:cs="Cambria"/>
                <w:color w:val="222222"/>
                <w:sz w:val="24"/>
                <w:szCs w:val="24"/>
              </w:rPr>
              <w:t>⦗⦗</w:t>
            </w:r>
            <w:r w:rsidRPr="00F909E9">
              <w:rPr>
                <w:rFonts w:ascii="Times New Roman" w:hAnsi="Times New Roman" w:cs="Times New Roman"/>
                <w:color w:val="222222"/>
                <w:sz w:val="24"/>
                <w:szCs w:val="24"/>
              </w:rPr>
              <w:t xml:space="preserve">7], </w:t>
            </w:r>
            <w:r w:rsidRPr="00F909E9">
              <w:rPr>
                <w:rFonts w:ascii="Cambria" w:eastAsia="Cambria" w:hAnsi="Cambria" w:cs="Cambria"/>
                <w:color w:val="222222"/>
                <w:sz w:val="24"/>
                <w:szCs w:val="24"/>
              </w:rPr>
              <w:t>⦗</w:t>
            </w:r>
            <w:r w:rsidRPr="00F909E9">
              <w:rPr>
                <w:rFonts w:ascii="Times New Roman" w:hAnsi="Times New Roman" w:cs="Times New Roman"/>
                <w:color w:val="222222"/>
                <w:sz w:val="24"/>
                <w:szCs w:val="24"/>
              </w:rPr>
              <w:t xml:space="preserve">7, 8], </w:t>
            </w:r>
            <w:r w:rsidRPr="00F909E9">
              <w:rPr>
                <w:rFonts w:ascii="Cambria" w:eastAsia="Cambria" w:hAnsi="Cambria" w:cs="Cambria"/>
                <w:color w:val="222222"/>
                <w:sz w:val="24"/>
                <w:szCs w:val="24"/>
              </w:rPr>
              <w:t>⦗</w:t>
            </w:r>
            <w:r w:rsidRPr="00F909E9">
              <w:rPr>
                <w:rFonts w:ascii="Times New Roman" w:hAnsi="Times New Roman" w:cs="Times New Roman"/>
                <w:color w:val="222222"/>
                <w:sz w:val="24"/>
                <w:szCs w:val="24"/>
              </w:rPr>
              <w:t xml:space="preserve">8], </w:t>
            </w:r>
            <w:r w:rsidRPr="00F909E9">
              <w:rPr>
                <w:rFonts w:ascii="Cambria" w:eastAsia="Cambria" w:hAnsi="Cambria" w:cs="Cambria"/>
                <w:color w:val="222222"/>
                <w:sz w:val="24"/>
                <w:szCs w:val="24"/>
              </w:rPr>
              <w:t>⦗</w:t>
            </w:r>
            <w:r w:rsidRPr="00F909E9">
              <w:rPr>
                <w:rFonts w:ascii="Times New Roman" w:hAnsi="Times New Roman" w:cs="Times New Roman"/>
                <w:color w:val="222222"/>
                <w:sz w:val="24"/>
                <w:szCs w:val="24"/>
              </w:rPr>
              <w:t xml:space="preserve">8, 10], </w:t>
            </w:r>
            <w:r w:rsidRPr="00F909E9">
              <w:rPr>
                <w:rFonts w:ascii="Cambria" w:eastAsia="Cambria" w:hAnsi="Cambria" w:cs="Cambria"/>
                <w:color w:val="222222"/>
                <w:sz w:val="24"/>
                <w:szCs w:val="24"/>
              </w:rPr>
              <w:t>⦗</w:t>
            </w:r>
            <w:r w:rsidRPr="00F909E9">
              <w:rPr>
                <w:rFonts w:ascii="Times New Roman" w:hAnsi="Times New Roman" w:cs="Times New Roman"/>
                <w:color w:val="222222"/>
                <w:sz w:val="24"/>
                <w:szCs w:val="24"/>
              </w:rPr>
              <w:t xml:space="preserve">10], </w:t>
            </w:r>
            <w:r w:rsidRPr="00F909E9">
              <w:rPr>
                <w:rFonts w:ascii="Cambria" w:eastAsia="Cambria" w:hAnsi="Cambria" w:cs="Cambria"/>
                <w:color w:val="222222"/>
                <w:sz w:val="24"/>
                <w:szCs w:val="24"/>
              </w:rPr>
              <w:t>⦗</w:t>
            </w:r>
            <w:r w:rsidRPr="00F909E9">
              <w:rPr>
                <w:rFonts w:ascii="Times New Roman" w:hAnsi="Times New Roman" w:cs="Times New Roman"/>
                <w:color w:val="222222"/>
                <w:sz w:val="24"/>
                <w:szCs w:val="24"/>
              </w:rPr>
              <w:t xml:space="preserve">10, 9], </w:t>
            </w:r>
            <w:r w:rsidRPr="00F909E9">
              <w:rPr>
                <w:rFonts w:ascii="Cambria" w:eastAsia="Cambria" w:hAnsi="Cambria" w:cs="Cambria"/>
                <w:color w:val="222222"/>
                <w:sz w:val="24"/>
                <w:szCs w:val="24"/>
              </w:rPr>
              <w:t>⦗</w:t>
            </w:r>
            <w:r w:rsidRPr="00F909E9">
              <w:rPr>
                <w:rFonts w:ascii="Times New Roman" w:hAnsi="Times New Roman" w:cs="Times New Roman"/>
                <w:color w:val="222222"/>
                <w:sz w:val="24"/>
                <w:szCs w:val="24"/>
              </w:rPr>
              <w:t xml:space="preserve">9], </w:t>
            </w:r>
            <w:r w:rsidRPr="00F909E9">
              <w:rPr>
                <w:rFonts w:ascii="Cambria" w:eastAsia="Cambria" w:hAnsi="Cambria" w:cs="Cambria"/>
                <w:color w:val="222222"/>
                <w:sz w:val="24"/>
                <w:szCs w:val="24"/>
              </w:rPr>
              <w:t>⦗</w:t>
            </w:r>
            <w:r w:rsidRPr="00F909E9">
              <w:rPr>
                <w:rFonts w:ascii="Times New Roman" w:hAnsi="Times New Roman" w:cs="Times New Roman"/>
                <w:color w:val="222222"/>
                <w:sz w:val="24"/>
                <w:szCs w:val="24"/>
              </w:rPr>
              <w:t xml:space="preserve">9, 7], </w:t>
            </w:r>
            <w:r w:rsidRPr="00F909E9">
              <w:rPr>
                <w:rFonts w:ascii="Cambria" w:eastAsia="Cambria" w:hAnsi="Cambria" w:cs="Cambria"/>
                <w:color w:val="222222"/>
                <w:sz w:val="24"/>
                <w:szCs w:val="24"/>
              </w:rPr>
              <w:t>⦗</w:t>
            </w:r>
            <w:r w:rsidRPr="00F909E9">
              <w:rPr>
                <w:rFonts w:ascii="Times New Roman" w:hAnsi="Times New Roman" w:cs="Times New Roman"/>
                <w:color w:val="222222"/>
                <w:sz w:val="24"/>
                <w:szCs w:val="24"/>
              </w:rPr>
              <w:t xml:space="preserve">7], </w:t>
            </w:r>
            <w:r w:rsidRPr="00F909E9">
              <w:rPr>
                <w:rFonts w:ascii="Cambria" w:eastAsia="Cambria" w:hAnsi="Cambria" w:cs="Cambria"/>
                <w:color w:val="222222"/>
                <w:sz w:val="24"/>
                <w:szCs w:val="24"/>
              </w:rPr>
              <w:t>⦗</w:t>
            </w:r>
            <w:r w:rsidRPr="00F909E9">
              <w:rPr>
                <w:rFonts w:ascii="Times New Roman" w:hAnsi="Times New Roman" w:cs="Times New Roman"/>
                <w:color w:val="222222"/>
                <w:sz w:val="24"/>
                <w:szCs w:val="24"/>
              </w:rPr>
              <w:t xml:space="preserve">9, 7], </w:t>
            </w:r>
            <w:r w:rsidRPr="00F909E9">
              <w:rPr>
                <w:rFonts w:ascii="Cambria" w:eastAsia="Cambria" w:hAnsi="Cambria" w:cs="Cambria"/>
                <w:color w:val="222222"/>
                <w:sz w:val="24"/>
                <w:szCs w:val="24"/>
              </w:rPr>
              <w:t>⦗</w:t>
            </w:r>
            <w:r w:rsidRPr="00F909E9">
              <w:rPr>
                <w:rFonts w:ascii="Times New Roman" w:hAnsi="Times New Roman" w:cs="Times New Roman"/>
                <w:color w:val="222222"/>
                <w:sz w:val="24"/>
                <w:szCs w:val="24"/>
              </w:rPr>
              <w:t xml:space="preserve">9], </w:t>
            </w:r>
            <w:r w:rsidRPr="00F909E9">
              <w:rPr>
                <w:rFonts w:ascii="Cambria" w:eastAsia="Cambria" w:hAnsi="Cambria" w:cs="Cambria"/>
                <w:color w:val="222222"/>
                <w:sz w:val="24"/>
                <w:szCs w:val="24"/>
              </w:rPr>
              <w:t>⦗</w:t>
            </w:r>
            <w:r w:rsidRPr="00F909E9">
              <w:rPr>
                <w:rFonts w:ascii="Times New Roman" w:hAnsi="Times New Roman" w:cs="Times New Roman"/>
                <w:color w:val="222222"/>
                <w:sz w:val="24"/>
                <w:szCs w:val="24"/>
              </w:rPr>
              <w:t xml:space="preserve">10, 9], </w:t>
            </w:r>
            <w:r w:rsidRPr="00F909E9">
              <w:rPr>
                <w:rFonts w:ascii="Cambria" w:eastAsia="Cambria" w:hAnsi="Cambria" w:cs="Cambria"/>
                <w:color w:val="222222"/>
                <w:sz w:val="24"/>
                <w:szCs w:val="24"/>
              </w:rPr>
              <w:t>⦗</w:t>
            </w:r>
            <w:r w:rsidRPr="00F909E9">
              <w:rPr>
                <w:rFonts w:ascii="Times New Roman" w:hAnsi="Times New Roman" w:cs="Times New Roman"/>
                <w:color w:val="222222"/>
                <w:sz w:val="24"/>
                <w:szCs w:val="24"/>
              </w:rPr>
              <w:t xml:space="preserve">10], </w:t>
            </w:r>
            <w:r w:rsidRPr="00F909E9">
              <w:rPr>
                <w:rFonts w:ascii="Cambria" w:eastAsia="Cambria" w:hAnsi="Cambria" w:cs="Cambria"/>
                <w:color w:val="222222"/>
                <w:sz w:val="24"/>
                <w:szCs w:val="24"/>
              </w:rPr>
              <w:t>⦗</w:t>
            </w:r>
            <w:r w:rsidRPr="00F909E9">
              <w:rPr>
                <w:rFonts w:ascii="Times New Roman" w:hAnsi="Times New Roman" w:cs="Times New Roman"/>
                <w:color w:val="222222"/>
                <w:sz w:val="24"/>
                <w:szCs w:val="24"/>
              </w:rPr>
              <w:t xml:space="preserve">8, 10], </w:t>
            </w:r>
            <w:r w:rsidRPr="00F909E9">
              <w:rPr>
                <w:rFonts w:ascii="Cambria" w:eastAsia="Cambria" w:hAnsi="Cambria" w:cs="Cambria"/>
                <w:color w:val="222222"/>
                <w:sz w:val="24"/>
                <w:szCs w:val="24"/>
              </w:rPr>
              <w:t>⦗</w:t>
            </w:r>
            <w:r w:rsidRPr="00F909E9">
              <w:rPr>
                <w:rFonts w:ascii="Times New Roman" w:hAnsi="Times New Roman" w:cs="Times New Roman"/>
                <w:color w:val="222222"/>
                <w:sz w:val="24"/>
                <w:szCs w:val="24"/>
              </w:rPr>
              <w:t xml:space="preserve">8], </w:t>
            </w:r>
            <w:r w:rsidRPr="00F909E9">
              <w:rPr>
                <w:rFonts w:ascii="Cambria" w:eastAsia="Cambria" w:hAnsi="Cambria" w:cs="Cambria"/>
                <w:color w:val="222222"/>
                <w:sz w:val="24"/>
                <w:szCs w:val="24"/>
              </w:rPr>
              <w:t>⦗</w:t>
            </w:r>
            <w:r w:rsidRPr="00F909E9">
              <w:rPr>
                <w:rFonts w:ascii="Times New Roman" w:hAnsi="Times New Roman" w:cs="Times New Roman"/>
                <w:color w:val="222222"/>
                <w:sz w:val="24"/>
                <w:szCs w:val="24"/>
              </w:rPr>
              <w:t xml:space="preserve">7, 8], </w:t>
            </w:r>
            <w:r w:rsidRPr="00F909E9">
              <w:rPr>
                <w:rFonts w:ascii="Cambria" w:eastAsia="Cambria" w:hAnsi="Cambria" w:cs="Cambria"/>
                <w:color w:val="222222"/>
                <w:sz w:val="24"/>
                <w:szCs w:val="24"/>
              </w:rPr>
              <w:t>⦗</w:t>
            </w:r>
            <w:r w:rsidRPr="00F909E9">
              <w:rPr>
                <w:rFonts w:ascii="Times New Roman" w:hAnsi="Times New Roman" w:cs="Times New Roman"/>
                <w:color w:val="222222"/>
                <w:sz w:val="24"/>
                <w:szCs w:val="24"/>
              </w:rPr>
              <w:t>7]]</w:t>
            </w:r>
          </w:p>
        </w:tc>
      </w:tr>
    </w:tbl>
    <w:p w14:paraId="010DFFD1" w14:textId="77777777" w:rsidR="00014620" w:rsidRPr="00F909E9" w:rsidRDefault="00014620" w:rsidP="00014620">
      <w:pPr>
        <w:jc w:val="both"/>
        <w:rPr>
          <w:rFonts w:ascii="Times New Roman" w:hAnsi="Times New Roman" w:cs="Times New Roman"/>
          <w:b/>
          <w:color w:val="222222"/>
          <w:sz w:val="24"/>
          <w:szCs w:val="24"/>
          <w:highlight w:val="white"/>
        </w:rPr>
      </w:pPr>
    </w:p>
    <w:p w14:paraId="6B749BF8" w14:textId="0A031512" w:rsidR="00014620" w:rsidRPr="00F909E9" w:rsidRDefault="00014620" w:rsidP="006C1FBF">
      <w:pPr>
        <w:spacing w:line="480" w:lineRule="auto"/>
        <w:ind w:firstLine="720"/>
        <w:jc w:val="both"/>
        <w:rPr>
          <w:rFonts w:ascii="Times New Roman" w:hAnsi="Times New Roman" w:cs="Times New Roman"/>
          <w:sz w:val="24"/>
          <w:szCs w:val="24"/>
        </w:rPr>
      </w:pPr>
      <w:r w:rsidRPr="00F909E9">
        <w:rPr>
          <w:rFonts w:ascii="Times New Roman" w:hAnsi="Times New Roman" w:cs="Times New Roman"/>
          <w:color w:val="222222"/>
          <w:sz w:val="24"/>
          <w:szCs w:val="24"/>
          <w:highlight w:val="white"/>
        </w:rPr>
        <w:t xml:space="preserve"> ‘Bussing’ is the term given to a situation where multiple separate electrodes are controlled by the same switch, and as such, always actuate at the same time. Some DMF designs employ this to save space or to have more electrodes than the number of available control switches. To be fool-proof, Pasemaker automatically detects electrode bussing and assigns them different IDs in the graph so as to distinguish between spatially separate electrodes throughout its path-solving and sequence construction operations even if they shared the same pin number. If either or both of the electrodes specified for path solving were bussed, a window would pop up asking the user to select which of the displayed bussed electrodes to use for path solving and sequence making. </w:t>
      </w:r>
    </w:p>
    <w:p w14:paraId="73907835" w14:textId="77777777" w:rsidR="00014620" w:rsidRPr="00F909E9" w:rsidRDefault="00014620" w:rsidP="00014620">
      <w:pPr>
        <w:spacing w:line="480" w:lineRule="auto"/>
        <w:ind w:firstLine="720"/>
        <w:rPr>
          <w:rFonts w:ascii="Times New Roman" w:hAnsi="Times New Roman" w:cs="Times New Roman"/>
          <w:sz w:val="24"/>
          <w:szCs w:val="24"/>
        </w:rPr>
      </w:pPr>
      <w:r w:rsidRPr="00F909E9">
        <w:rPr>
          <w:rFonts w:ascii="Times New Roman" w:hAnsi="Times New Roman" w:cs="Times New Roman"/>
          <w:sz w:val="24"/>
          <w:szCs w:val="24"/>
        </w:rPr>
        <w:t xml:space="preserve">An automation system called ArduBridge was developed by Guy Soffer, which runs on the cross-platform coding language, Python 2.7. </w:t>
      </w:r>
      <w:r w:rsidRPr="00F909E9">
        <w:rPr>
          <w:rFonts w:ascii="Times New Roman" w:hAnsi="Times New Roman" w:cs="Times New Roman"/>
          <w:color w:val="222222"/>
          <w:sz w:val="24"/>
          <w:szCs w:val="24"/>
          <w:highlight w:val="white"/>
        </w:rPr>
        <w:t xml:space="preserve">ArduBridge was run by inputting commands through the Python shell (IDLE). This would require entering a string of code into the python </w:t>
      </w:r>
      <w:r w:rsidRPr="00F909E9">
        <w:rPr>
          <w:rFonts w:ascii="Times New Roman" w:hAnsi="Times New Roman" w:cs="Times New Roman"/>
          <w:color w:val="222222"/>
          <w:sz w:val="24"/>
          <w:szCs w:val="24"/>
          <w:highlight w:val="white"/>
        </w:rPr>
        <w:lastRenderedPageBreak/>
        <w:t xml:space="preserve">shell every time one wishes to actuate an electrode sequence during an experiment. To prevent slowing down device operation by repeatedly typing, and having to remember all of the sequence names, I created a GUI ( LLGUI) to be used as an interface for ArduBridge, with help from Guy Soffer. To make LLGUI possible, ArduBridge’s protocol file was also modified to include sequence categories and descriptions. </w:t>
      </w:r>
    </w:p>
    <w:p w14:paraId="08607C46" w14:textId="77777777" w:rsidR="00014620" w:rsidRPr="00F909E9" w:rsidRDefault="00014620" w:rsidP="00014620">
      <w:pPr>
        <w:spacing w:line="480" w:lineRule="auto"/>
        <w:ind w:firstLine="720"/>
        <w:rPr>
          <w:rFonts w:ascii="Times New Roman" w:hAnsi="Times New Roman" w:cs="Times New Roman"/>
          <w:sz w:val="24"/>
          <w:szCs w:val="24"/>
        </w:rPr>
      </w:pPr>
      <w:r w:rsidRPr="00F909E9">
        <w:rPr>
          <w:rFonts w:ascii="Times New Roman" w:hAnsi="Times New Roman" w:cs="Times New Roman"/>
          <w:color w:val="222222"/>
          <w:sz w:val="24"/>
          <w:szCs w:val="24"/>
          <w:highlight w:val="white"/>
        </w:rPr>
        <w:t>Typically, LLGUI read the user’s ArduBridge protocol file and created a window with a button for each droplet operation sequence. (Figure 14) These sequence buttons were grouped under their similar droplet operation categories (dispensing, movement, mixing, and stashing or unstashing from reservoirs) to facilitate organization and visual interpretation. A text input box allowed the user to specify the number of repeats required for the sequence. Hovering over a button displayed the tooltip (sequence description) and clicking the button copied the command string to one’s clipboard (this was achieved by using the python module, ‘pyperclip’). This could then be pasted in the shell, from which one could begin sequence actuation. LLGUI also included a button which would copy the ArduBridge command for closing the Arduino.</w:t>
      </w:r>
    </w:p>
    <w:p w14:paraId="34D5A34D" w14:textId="77777777" w:rsidR="00014620" w:rsidRPr="00F909E9" w:rsidRDefault="00014620" w:rsidP="00F909E9">
      <w:pPr>
        <w:spacing w:line="480" w:lineRule="auto"/>
        <w:ind w:firstLine="720"/>
        <w:jc w:val="both"/>
        <w:rPr>
          <w:rFonts w:ascii="Times New Roman" w:hAnsi="Times New Roman" w:cs="Times New Roman"/>
          <w:color w:val="222222"/>
          <w:sz w:val="24"/>
          <w:szCs w:val="24"/>
          <w:highlight w:val="white"/>
        </w:rPr>
      </w:pPr>
    </w:p>
    <w:p w14:paraId="12B59CD5" w14:textId="0F387283" w:rsidR="00073677" w:rsidRPr="00F909E9" w:rsidRDefault="00073677" w:rsidP="007E1DDF">
      <w:pPr>
        <w:spacing w:line="480" w:lineRule="auto"/>
        <w:jc w:val="both"/>
        <w:rPr>
          <w:rFonts w:ascii="Times New Roman" w:hAnsi="Times New Roman" w:cs="Times New Roman"/>
          <w:sz w:val="24"/>
          <w:szCs w:val="24"/>
        </w:rPr>
      </w:pPr>
      <w:r w:rsidRPr="00F909E9">
        <w:rPr>
          <w:rFonts w:ascii="Times New Roman" w:hAnsi="Times New Roman" w:cs="Times New Roman"/>
          <w:noProof/>
          <w:sz w:val="24"/>
          <w:szCs w:val="24"/>
          <w:lang w:val="en-US"/>
        </w:rPr>
        <w:lastRenderedPageBreak/>
        <w:drawing>
          <wp:inline distT="0" distB="0" distL="0" distR="0" wp14:anchorId="038DB900" wp14:editId="78A8FDAF">
            <wp:extent cx="5943600" cy="4205605"/>
            <wp:effectExtent l="0" t="0" r="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 S1.tif"/>
                    <pic:cNvPicPr/>
                  </pic:nvPicPr>
                  <pic:blipFill>
                    <a:blip r:embed="rId10">
                      <a:extLst>
                        <a:ext uri="{28A0092B-C50C-407E-A947-70E740481C1C}">
                          <a14:useLocalDpi xmlns:a14="http://schemas.microsoft.com/office/drawing/2010/main" val="0"/>
                        </a:ext>
                      </a:extLst>
                    </a:blip>
                    <a:stretch>
                      <a:fillRect/>
                    </a:stretch>
                  </pic:blipFill>
                  <pic:spPr>
                    <a:xfrm>
                      <a:off x="0" y="0"/>
                      <a:ext cx="5943600" cy="4205605"/>
                    </a:xfrm>
                    <a:prstGeom prst="rect">
                      <a:avLst/>
                    </a:prstGeom>
                  </pic:spPr>
                </pic:pic>
              </a:graphicData>
            </a:graphic>
          </wp:inline>
        </w:drawing>
      </w:r>
    </w:p>
    <w:p w14:paraId="5C4E647B" w14:textId="213C68AF" w:rsidR="00073677" w:rsidRPr="00F909E9" w:rsidRDefault="00073677" w:rsidP="00073677">
      <w:pPr>
        <w:pStyle w:val="Caption"/>
        <w:rPr>
          <w:highlight w:val="white"/>
        </w:rPr>
      </w:pPr>
      <w:r w:rsidRPr="00F909E9">
        <w:rPr>
          <w:highlight w:val="white"/>
        </w:rPr>
        <w:t>Figure S1 - Automation system diagram</w:t>
      </w:r>
      <w:r w:rsidR="00156535">
        <w:rPr>
          <w:highlight w:val="white"/>
        </w:rPr>
        <w:t>.</w:t>
      </w:r>
      <w:r w:rsidRPr="00F909E9">
        <w:rPr>
          <w:b w:val="0"/>
          <w:highlight w:val="white"/>
        </w:rPr>
        <w:t xml:space="preserve"> Diagram of DMF setup labeled with 1. Power Supply, 2. Amplifier, 3. Function Generator, 4. Control Boards, 5. Arduino, 6. Contact Apparatus, 7. DMF chip, 8. Camera, 9. Laptop</w:t>
      </w:r>
    </w:p>
    <w:p w14:paraId="46719900" w14:textId="169D79D5" w:rsidR="00073677" w:rsidRPr="00F909E9" w:rsidRDefault="00073677" w:rsidP="00073677">
      <w:pPr>
        <w:rPr>
          <w:rFonts w:ascii="Times New Roman" w:hAnsi="Times New Roman" w:cs="Times New Roman"/>
          <w:color w:val="222222"/>
          <w:sz w:val="24"/>
          <w:szCs w:val="24"/>
          <w:highlight w:val="white"/>
        </w:rPr>
      </w:pPr>
      <w:r w:rsidRPr="00F909E9">
        <w:rPr>
          <w:rFonts w:ascii="Times New Roman" w:hAnsi="Times New Roman" w:cs="Times New Roman"/>
          <w:noProof/>
          <w:color w:val="222222"/>
          <w:sz w:val="24"/>
          <w:szCs w:val="24"/>
          <w:lang w:val="en-US"/>
        </w:rPr>
        <w:lastRenderedPageBreak/>
        <w:drawing>
          <wp:inline distT="0" distB="0" distL="0" distR="0" wp14:anchorId="7830FA61" wp14:editId="299D8034">
            <wp:extent cx="3468624" cy="2182368"/>
            <wp:effectExtent l="0" t="0" r="0" b="889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 S2 - v1.tif"/>
                    <pic:cNvPicPr/>
                  </pic:nvPicPr>
                  <pic:blipFill>
                    <a:blip r:embed="rId11">
                      <a:extLst>
                        <a:ext uri="{28A0092B-C50C-407E-A947-70E740481C1C}">
                          <a14:useLocalDpi xmlns:a14="http://schemas.microsoft.com/office/drawing/2010/main" val="0"/>
                        </a:ext>
                      </a:extLst>
                    </a:blip>
                    <a:stretch>
                      <a:fillRect/>
                    </a:stretch>
                  </pic:blipFill>
                  <pic:spPr>
                    <a:xfrm>
                      <a:off x="0" y="0"/>
                      <a:ext cx="3468624" cy="2182368"/>
                    </a:xfrm>
                    <a:prstGeom prst="rect">
                      <a:avLst/>
                    </a:prstGeom>
                  </pic:spPr>
                </pic:pic>
              </a:graphicData>
            </a:graphic>
          </wp:inline>
        </w:drawing>
      </w:r>
      <w:r w:rsidRPr="00F909E9">
        <w:rPr>
          <w:rFonts w:ascii="Times New Roman" w:hAnsi="Times New Roman" w:cs="Times New Roman"/>
          <w:noProof/>
          <w:color w:val="222222"/>
          <w:sz w:val="24"/>
          <w:szCs w:val="24"/>
          <w:lang w:val="en-US"/>
        </w:rPr>
        <w:drawing>
          <wp:inline distT="0" distB="0" distL="0" distR="0" wp14:anchorId="3257ABC2" wp14:editId="7AFF278F">
            <wp:extent cx="4785360" cy="4535424"/>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 S2 - v2.tif"/>
                    <pic:cNvPicPr/>
                  </pic:nvPicPr>
                  <pic:blipFill>
                    <a:blip r:embed="rId12">
                      <a:extLst>
                        <a:ext uri="{28A0092B-C50C-407E-A947-70E740481C1C}">
                          <a14:useLocalDpi xmlns:a14="http://schemas.microsoft.com/office/drawing/2010/main" val="0"/>
                        </a:ext>
                      </a:extLst>
                    </a:blip>
                    <a:stretch>
                      <a:fillRect/>
                    </a:stretch>
                  </pic:blipFill>
                  <pic:spPr>
                    <a:xfrm>
                      <a:off x="0" y="0"/>
                      <a:ext cx="4785360" cy="4535424"/>
                    </a:xfrm>
                    <a:prstGeom prst="rect">
                      <a:avLst/>
                    </a:prstGeom>
                  </pic:spPr>
                </pic:pic>
              </a:graphicData>
            </a:graphic>
          </wp:inline>
        </w:drawing>
      </w:r>
    </w:p>
    <w:p w14:paraId="0F07786F" w14:textId="00A8BEDA" w:rsidR="00073677" w:rsidRPr="00F909E9" w:rsidRDefault="00156535" w:rsidP="00F909E9">
      <w:pPr>
        <w:spacing w:line="480" w:lineRule="auto"/>
        <w:rPr>
          <w:rFonts w:ascii="Times New Roman" w:hAnsi="Times New Roman" w:cs="Times New Roman"/>
          <w:i/>
          <w:color w:val="222222"/>
          <w:sz w:val="24"/>
          <w:szCs w:val="24"/>
          <w:highlight w:val="white"/>
        </w:rPr>
      </w:pPr>
      <w:r>
        <w:rPr>
          <w:rFonts w:ascii="Times New Roman" w:hAnsi="Times New Roman" w:cs="Times New Roman"/>
          <w:b/>
          <w:color w:val="222222"/>
          <w:sz w:val="24"/>
          <w:szCs w:val="24"/>
          <w:highlight w:val="white"/>
        </w:rPr>
        <w:t>Figure S2 – Automation GUI.</w:t>
      </w:r>
      <w:r w:rsidR="00073677" w:rsidRPr="00F909E9">
        <w:rPr>
          <w:rFonts w:ascii="Times New Roman" w:hAnsi="Times New Roman" w:cs="Times New Roman"/>
          <w:b/>
          <w:color w:val="222222"/>
          <w:sz w:val="24"/>
          <w:szCs w:val="24"/>
          <w:highlight w:val="white"/>
        </w:rPr>
        <w:t xml:space="preserve"> </w:t>
      </w:r>
      <w:r w:rsidR="00073677" w:rsidRPr="00F909E9">
        <w:rPr>
          <w:rFonts w:ascii="Times New Roman" w:hAnsi="Times New Roman" w:cs="Times New Roman"/>
          <w:color w:val="222222"/>
          <w:sz w:val="24"/>
          <w:szCs w:val="24"/>
          <w:highlight w:val="white"/>
        </w:rPr>
        <w:t>Screenshots of the automation</w:t>
      </w:r>
      <w:r w:rsidR="00ED3463" w:rsidRPr="00F909E9">
        <w:rPr>
          <w:rFonts w:ascii="Times New Roman" w:hAnsi="Times New Roman" w:cs="Times New Roman"/>
          <w:color w:val="222222"/>
          <w:sz w:val="24"/>
          <w:szCs w:val="24"/>
          <w:highlight w:val="white"/>
        </w:rPr>
        <w:t xml:space="preserve"> LLGUI.exe</w:t>
      </w:r>
      <w:r w:rsidR="00073677" w:rsidRPr="00F909E9">
        <w:rPr>
          <w:rFonts w:ascii="Times New Roman" w:hAnsi="Times New Roman" w:cs="Times New Roman"/>
          <w:color w:val="222222"/>
          <w:sz w:val="24"/>
          <w:szCs w:val="24"/>
          <w:highlight w:val="white"/>
        </w:rPr>
        <w:t xml:space="preserve"> loaded with the protocol file for the DMF device used in this work.</w:t>
      </w:r>
    </w:p>
    <w:p w14:paraId="2CA3EF3A" w14:textId="1A4C0A0F" w:rsidR="00073677" w:rsidRPr="00F909E9" w:rsidRDefault="00073677" w:rsidP="00F909E9">
      <w:pPr>
        <w:spacing w:line="480" w:lineRule="auto"/>
        <w:rPr>
          <w:rFonts w:ascii="Times New Roman" w:hAnsi="Times New Roman" w:cs="Times New Roman"/>
          <w:b/>
          <w:color w:val="222222"/>
          <w:sz w:val="24"/>
          <w:szCs w:val="24"/>
          <w:highlight w:val="white"/>
        </w:rPr>
      </w:pPr>
    </w:p>
    <w:p w14:paraId="722A99A5" w14:textId="4A5D8324" w:rsidR="00073677" w:rsidRPr="00F909E9" w:rsidRDefault="00073677" w:rsidP="00073677">
      <w:pPr>
        <w:rPr>
          <w:rFonts w:ascii="Times New Roman" w:hAnsi="Times New Roman" w:cs="Times New Roman"/>
          <w:b/>
          <w:color w:val="222222"/>
          <w:sz w:val="24"/>
          <w:szCs w:val="24"/>
          <w:highlight w:val="white"/>
        </w:rPr>
      </w:pPr>
      <w:r w:rsidRPr="00F909E9">
        <w:rPr>
          <w:rFonts w:ascii="Times New Roman" w:hAnsi="Times New Roman" w:cs="Times New Roman"/>
          <w:b/>
          <w:noProof/>
          <w:color w:val="222222"/>
          <w:sz w:val="24"/>
          <w:szCs w:val="24"/>
          <w:lang w:val="en-US"/>
        </w:rPr>
        <w:lastRenderedPageBreak/>
        <w:drawing>
          <wp:inline distT="0" distB="0" distL="0" distR="0" wp14:anchorId="007CE8E1" wp14:editId="76D94FF3">
            <wp:extent cx="5943600" cy="303149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 S3.tif"/>
                    <pic:cNvPicPr/>
                  </pic:nvPicPr>
                  <pic:blipFill>
                    <a:blip r:embed="rId13">
                      <a:extLst>
                        <a:ext uri="{28A0092B-C50C-407E-A947-70E740481C1C}">
                          <a14:useLocalDpi xmlns:a14="http://schemas.microsoft.com/office/drawing/2010/main" val="0"/>
                        </a:ext>
                      </a:extLst>
                    </a:blip>
                    <a:stretch>
                      <a:fillRect/>
                    </a:stretch>
                  </pic:blipFill>
                  <pic:spPr>
                    <a:xfrm>
                      <a:off x="0" y="0"/>
                      <a:ext cx="5943600" cy="3031490"/>
                    </a:xfrm>
                    <a:prstGeom prst="rect">
                      <a:avLst/>
                    </a:prstGeom>
                  </pic:spPr>
                </pic:pic>
              </a:graphicData>
            </a:graphic>
          </wp:inline>
        </w:drawing>
      </w:r>
    </w:p>
    <w:p w14:paraId="7C1FF0ED" w14:textId="77777777" w:rsidR="009935B9" w:rsidRPr="00F909E9" w:rsidRDefault="009935B9" w:rsidP="00073677">
      <w:pPr>
        <w:rPr>
          <w:rFonts w:ascii="Times New Roman" w:hAnsi="Times New Roman" w:cs="Times New Roman"/>
          <w:b/>
          <w:color w:val="222222"/>
          <w:sz w:val="24"/>
          <w:szCs w:val="24"/>
          <w:highlight w:val="white"/>
        </w:rPr>
      </w:pPr>
    </w:p>
    <w:p w14:paraId="281D40B0" w14:textId="5BA69423" w:rsidR="009935B9" w:rsidRPr="00F909E9" w:rsidRDefault="00073677" w:rsidP="00F909E9">
      <w:pPr>
        <w:spacing w:line="480" w:lineRule="auto"/>
        <w:rPr>
          <w:rFonts w:ascii="Times New Roman" w:hAnsi="Times New Roman" w:cs="Times New Roman"/>
          <w:color w:val="222222"/>
          <w:sz w:val="24"/>
          <w:szCs w:val="24"/>
          <w:highlight w:val="white"/>
        </w:rPr>
      </w:pPr>
      <w:r w:rsidRPr="00F909E9">
        <w:rPr>
          <w:rFonts w:ascii="Times New Roman" w:hAnsi="Times New Roman" w:cs="Times New Roman"/>
          <w:b/>
          <w:color w:val="222222"/>
          <w:sz w:val="24"/>
          <w:szCs w:val="24"/>
          <w:highlight w:val="white"/>
        </w:rPr>
        <w:t>Figure S3 – Screenshot of desktop appearance during an experiment</w:t>
      </w:r>
      <w:r w:rsidR="00156535">
        <w:rPr>
          <w:rFonts w:ascii="Times New Roman" w:hAnsi="Times New Roman" w:cs="Times New Roman"/>
          <w:b/>
          <w:color w:val="222222"/>
          <w:sz w:val="24"/>
          <w:szCs w:val="24"/>
          <w:highlight w:val="white"/>
        </w:rPr>
        <w:t>.</w:t>
      </w:r>
      <w:r w:rsidRPr="00F909E9">
        <w:rPr>
          <w:rFonts w:ascii="Times New Roman" w:hAnsi="Times New Roman" w:cs="Times New Roman"/>
          <w:b/>
          <w:color w:val="222222"/>
          <w:sz w:val="24"/>
          <w:szCs w:val="24"/>
          <w:highlight w:val="white"/>
        </w:rPr>
        <w:t xml:space="preserve"> </w:t>
      </w:r>
      <w:r w:rsidRPr="00F909E9">
        <w:rPr>
          <w:rFonts w:ascii="Times New Roman" w:hAnsi="Times New Roman" w:cs="Times New Roman"/>
          <w:color w:val="222222"/>
          <w:sz w:val="24"/>
          <w:szCs w:val="24"/>
          <w:highlight w:val="white"/>
        </w:rPr>
        <w:t>Screenshot with python-based GUI, python shell, and uEye camera software shown.</w:t>
      </w:r>
    </w:p>
    <w:p w14:paraId="734BE1E8" w14:textId="77777777" w:rsidR="009935B9" w:rsidRPr="00F909E9" w:rsidRDefault="009935B9">
      <w:pPr>
        <w:spacing w:line="240" w:lineRule="auto"/>
        <w:rPr>
          <w:rFonts w:ascii="Times New Roman" w:hAnsi="Times New Roman" w:cs="Times New Roman"/>
          <w:color w:val="222222"/>
          <w:sz w:val="24"/>
          <w:szCs w:val="24"/>
          <w:highlight w:val="white"/>
        </w:rPr>
      </w:pPr>
      <w:r w:rsidRPr="00F909E9">
        <w:rPr>
          <w:rFonts w:ascii="Times New Roman" w:hAnsi="Times New Roman" w:cs="Times New Roman"/>
          <w:color w:val="222222"/>
          <w:sz w:val="24"/>
          <w:szCs w:val="24"/>
          <w:highlight w:val="white"/>
        </w:rPr>
        <w:br w:type="page"/>
      </w:r>
    </w:p>
    <w:p w14:paraId="054777C2" w14:textId="09DD2520" w:rsidR="00073677" w:rsidRPr="00F909E9" w:rsidRDefault="00073677" w:rsidP="00073677">
      <w:pPr>
        <w:rPr>
          <w:rFonts w:ascii="Times New Roman" w:hAnsi="Times New Roman" w:cs="Times New Roman"/>
          <w:color w:val="222222"/>
          <w:sz w:val="24"/>
          <w:szCs w:val="24"/>
          <w:highlight w:val="white"/>
        </w:rPr>
      </w:pPr>
    </w:p>
    <w:p w14:paraId="03E5FC3E" w14:textId="15964594" w:rsidR="00073677" w:rsidRPr="00F909E9" w:rsidRDefault="00073677" w:rsidP="00073677">
      <w:pPr>
        <w:rPr>
          <w:rFonts w:ascii="Times New Roman" w:hAnsi="Times New Roman" w:cs="Times New Roman"/>
          <w:color w:val="222222"/>
          <w:sz w:val="24"/>
          <w:szCs w:val="24"/>
          <w:highlight w:val="white"/>
        </w:rPr>
      </w:pPr>
      <w:r w:rsidRPr="00F909E9">
        <w:rPr>
          <w:rFonts w:ascii="Times New Roman" w:hAnsi="Times New Roman" w:cs="Times New Roman"/>
          <w:noProof/>
          <w:color w:val="222222"/>
          <w:sz w:val="24"/>
          <w:szCs w:val="24"/>
          <w:lang w:val="en-US"/>
        </w:rPr>
        <w:drawing>
          <wp:inline distT="0" distB="0" distL="0" distR="0" wp14:anchorId="40F7FCF5" wp14:editId="35DD23A9">
            <wp:extent cx="5943380" cy="3881755"/>
            <wp:effectExtent l="0" t="0" r="635"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ig S4.tif"/>
                    <pic:cNvPicPr/>
                  </pic:nvPicPr>
                  <pic:blipFill>
                    <a:blip r:embed="rId14">
                      <a:extLst>
                        <a:ext uri="{28A0092B-C50C-407E-A947-70E740481C1C}">
                          <a14:useLocalDpi xmlns:a14="http://schemas.microsoft.com/office/drawing/2010/main" val="0"/>
                        </a:ext>
                      </a:extLst>
                    </a:blip>
                    <a:stretch>
                      <a:fillRect/>
                    </a:stretch>
                  </pic:blipFill>
                  <pic:spPr>
                    <a:xfrm>
                      <a:off x="0" y="0"/>
                      <a:ext cx="5943380" cy="3881755"/>
                    </a:xfrm>
                    <a:prstGeom prst="rect">
                      <a:avLst/>
                    </a:prstGeom>
                  </pic:spPr>
                </pic:pic>
              </a:graphicData>
            </a:graphic>
          </wp:inline>
        </w:drawing>
      </w:r>
    </w:p>
    <w:p w14:paraId="334C1853" w14:textId="77777777" w:rsidR="006C1FBF" w:rsidRDefault="006C1FBF" w:rsidP="00073677">
      <w:pPr>
        <w:spacing w:line="480" w:lineRule="auto"/>
        <w:rPr>
          <w:rFonts w:ascii="Times New Roman" w:hAnsi="Times New Roman" w:cs="Times New Roman"/>
          <w:b/>
          <w:color w:val="222222"/>
          <w:sz w:val="24"/>
          <w:szCs w:val="24"/>
          <w:highlight w:val="white"/>
        </w:rPr>
      </w:pPr>
    </w:p>
    <w:p w14:paraId="21C9FC75" w14:textId="1B4266D0" w:rsidR="001F48FF" w:rsidRDefault="00073677" w:rsidP="004C55DA">
      <w:pPr>
        <w:spacing w:line="480" w:lineRule="auto"/>
        <w:jc w:val="both"/>
        <w:rPr>
          <w:rFonts w:ascii="Times New Roman" w:hAnsi="Times New Roman" w:cs="Times New Roman"/>
          <w:color w:val="222222"/>
          <w:sz w:val="24"/>
          <w:szCs w:val="24"/>
          <w:highlight w:val="white"/>
        </w:rPr>
      </w:pPr>
      <w:r w:rsidRPr="00F909E9">
        <w:rPr>
          <w:rFonts w:ascii="Times New Roman" w:hAnsi="Times New Roman" w:cs="Times New Roman"/>
          <w:b/>
          <w:color w:val="222222"/>
          <w:sz w:val="24"/>
          <w:szCs w:val="24"/>
          <w:highlight w:val="white"/>
        </w:rPr>
        <w:t xml:space="preserve">Figure S4 </w:t>
      </w:r>
      <w:r w:rsidR="004C55DA">
        <w:rPr>
          <w:rFonts w:ascii="Times New Roman" w:hAnsi="Times New Roman" w:cs="Times New Roman"/>
          <w:b/>
          <w:color w:val="222222"/>
          <w:sz w:val="24"/>
          <w:szCs w:val="24"/>
          <w:highlight w:val="white"/>
        </w:rPr>
        <w:t>F</w:t>
      </w:r>
      <w:r w:rsidRPr="00F909E9">
        <w:rPr>
          <w:rFonts w:ascii="Times New Roman" w:hAnsi="Times New Roman" w:cs="Times New Roman"/>
          <w:b/>
          <w:color w:val="222222"/>
          <w:sz w:val="24"/>
          <w:szCs w:val="24"/>
          <w:highlight w:val="white"/>
        </w:rPr>
        <w:t>ucosyltransferase inhibition assay protocol on a digital microfluidics device</w:t>
      </w:r>
      <w:r w:rsidR="00156535">
        <w:rPr>
          <w:rFonts w:ascii="Times New Roman" w:hAnsi="Times New Roman" w:cs="Times New Roman"/>
          <w:b/>
          <w:color w:val="222222"/>
          <w:sz w:val="24"/>
          <w:szCs w:val="24"/>
          <w:highlight w:val="white"/>
        </w:rPr>
        <w:t>.</w:t>
      </w:r>
      <w:r w:rsidRPr="00F909E9">
        <w:rPr>
          <w:rFonts w:ascii="Times New Roman" w:hAnsi="Times New Roman" w:cs="Times New Roman"/>
          <w:b/>
          <w:color w:val="222222"/>
          <w:sz w:val="24"/>
          <w:szCs w:val="24"/>
          <w:highlight w:val="white"/>
          <w:u w:val="single"/>
        </w:rPr>
        <w:t xml:space="preserve"> </w:t>
      </w:r>
      <w:r w:rsidRPr="00F909E9">
        <w:rPr>
          <w:rFonts w:ascii="Times New Roman" w:hAnsi="Times New Roman" w:cs="Times New Roman"/>
          <w:color w:val="222222"/>
          <w:sz w:val="24"/>
          <w:szCs w:val="24"/>
          <w:highlight w:val="white"/>
        </w:rPr>
        <w:t xml:space="preserve">Depiction of the steps involved in the assay. </w:t>
      </w:r>
      <w:r w:rsidR="004C55DA">
        <w:rPr>
          <w:rFonts w:ascii="Times New Roman" w:hAnsi="Times New Roman" w:cs="Times New Roman"/>
          <w:color w:val="222222"/>
          <w:sz w:val="24"/>
          <w:szCs w:val="24"/>
          <w:highlight w:val="white"/>
        </w:rPr>
        <w:t xml:space="preserve">Step </w:t>
      </w:r>
      <w:r w:rsidRPr="00F909E9">
        <w:rPr>
          <w:rFonts w:ascii="Times New Roman" w:hAnsi="Times New Roman" w:cs="Times New Roman"/>
          <w:color w:val="222222"/>
          <w:sz w:val="24"/>
          <w:szCs w:val="24"/>
          <w:highlight w:val="white"/>
        </w:rPr>
        <w:t xml:space="preserve">1-5: Serial dilution spanning up to </w:t>
      </w:r>
      <w:r w:rsidR="004C55DA">
        <w:rPr>
          <w:rFonts w:ascii="Times New Roman" w:hAnsi="Times New Roman" w:cs="Times New Roman"/>
          <w:color w:val="222222"/>
          <w:sz w:val="24"/>
          <w:szCs w:val="24"/>
          <w:highlight w:val="white"/>
        </w:rPr>
        <w:t>four</w:t>
      </w:r>
      <w:r w:rsidRPr="00F909E9">
        <w:rPr>
          <w:rFonts w:ascii="Times New Roman" w:hAnsi="Times New Roman" w:cs="Times New Roman"/>
          <w:color w:val="222222"/>
          <w:sz w:val="24"/>
          <w:szCs w:val="24"/>
          <w:highlight w:val="white"/>
        </w:rPr>
        <w:t xml:space="preserve"> orders of magnitude within</w:t>
      </w:r>
      <w:r w:rsidR="004C55DA">
        <w:rPr>
          <w:rFonts w:ascii="Times New Roman" w:hAnsi="Times New Roman" w:cs="Times New Roman"/>
          <w:color w:val="222222"/>
          <w:sz w:val="24"/>
          <w:szCs w:val="24"/>
          <w:highlight w:val="white"/>
        </w:rPr>
        <w:t xml:space="preserve"> five</w:t>
      </w:r>
      <w:r w:rsidRPr="00F909E9">
        <w:rPr>
          <w:rFonts w:ascii="Times New Roman" w:hAnsi="Times New Roman" w:cs="Times New Roman"/>
          <w:color w:val="222222"/>
          <w:sz w:val="24"/>
          <w:szCs w:val="24"/>
          <w:highlight w:val="white"/>
        </w:rPr>
        <w:t xml:space="preserve"> dilutions. </w:t>
      </w:r>
      <w:r w:rsidR="004C55DA">
        <w:rPr>
          <w:rFonts w:ascii="Times New Roman" w:hAnsi="Times New Roman" w:cs="Times New Roman"/>
          <w:color w:val="222222"/>
          <w:sz w:val="24"/>
          <w:szCs w:val="24"/>
          <w:highlight w:val="white"/>
        </w:rPr>
        <w:t xml:space="preserve">Step </w:t>
      </w:r>
      <w:r w:rsidRPr="00F909E9">
        <w:rPr>
          <w:rFonts w:ascii="Times New Roman" w:hAnsi="Times New Roman" w:cs="Times New Roman"/>
          <w:color w:val="222222"/>
          <w:sz w:val="24"/>
          <w:szCs w:val="24"/>
          <w:highlight w:val="white"/>
        </w:rPr>
        <w:t xml:space="preserve">6: Addition of fucosyltransferase to inhibitor followed by 5+ minutes of incubation allowing the inhibitor to bind. </w:t>
      </w:r>
      <w:r w:rsidR="004C55DA">
        <w:rPr>
          <w:rFonts w:ascii="Times New Roman" w:hAnsi="Times New Roman" w:cs="Times New Roman"/>
          <w:color w:val="222222"/>
          <w:sz w:val="24"/>
          <w:szCs w:val="24"/>
          <w:highlight w:val="white"/>
        </w:rPr>
        <w:t xml:space="preserve">Step </w:t>
      </w:r>
      <w:r w:rsidRPr="00F909E9">
        <w:rPr>
          <w:rFonts w:ascii="Times New Roman" w:hAnsi="Times New Roman" w:cs="Times New Roman"/>
          <w:color w:val="222222"/>
          <w:sz w:val="24"/>
          <w:szCs w:val="24"/>
          <w:highlight w:val="white"/>
        </w:rPr>
        <w:t>7: Addition of MU-</w:t>
      </w:r>
      <w:r w:rsidRPr="00F909E9">
        <w:rPr>
          <w:rFonts w:ascii="Times New Roman" w:eastAsia="Cambria Math" w:hAnsi="Times New Roman" w:cs="Times New Roman"/>
          <w:color w:val="222222"/>
          <w:sz w:val="24"/>
          <w:szCs w:val="24"/>
          <w:highlight w:val="white"/>
        </w:rPr>
        <w:t>β</w:t>
      </w:r>
      <w:r w:rsidRPr="00F909E9">
        <w:rPr>
          <w:rFonts w:ascii="Times New Roman" w:hAnsi="Times New Roman" w:cs="Times New Roman"/>
          <w:color w:val="222222"/>
          <w:sz w:val="24"/>
          <w:szCs w:val="24"/>
          <w:highlight w:val="white"/>
        </w:rPr>
        <w:t xml:space="preserve">-LacNAc to the solution, which results in its fucosylation depending on the degree of inhibition attained in the previous step. </w:t>
      </w:r>
      <w:r w:rsidR="004C55DA">
        <w:rPr>
          <w:rFonts w:ascii="Times New Roman" w:hAnsi="Times New Roman" w:cs="Times New Roman"/>
          <w:color w:val="222222"/>
          <w:sz w:val="24"/>
          <w:szCs w:val="24"/>
          <w:highlight w:val="white"/>
        </w:rPr>
        <w:t xml:space="preserve">Step </w:t>
      </w:r>
      <w:r w:rsidRPr="00F909E9">
        <w:rPr>
          <w:rFonts w:ascii="Times New Roman" w:hAnsi="Times New Roman" w:cs="Times New Roman"/>
          <w:color w:val="222222"/>
          <w:sz w:val="24"/>
          <w:szCs w:val="24"/>
          <w:highlight w:val="white"/>
        </w:rPr>
        <w:t>8: Introduction of a reaction stopping mix which consists of EDTA, SpHex and BgaA; EDTA to prevent further fucosyltransferase activity, and the glycoside hydrolases to sequentially cleave unfucosylated MU-</w:t>
      </w:r>
      <w:r w:rsidRPr="00F909E9">
        <w:rPr>
          <w:rFonts w:ascii="Times New Roman" w:eastAsia="Cambria Math" w:hAnsi="Times New Roman" w:cs="Times New Roman"/>
          <w:color w:val="222222"/>
          <w:sz w:val="24"/>
          <w:szCs w:val="24"/>
          <w:highlight w:val="white"/>
        </w:rPr>
        <w:t>β</w:t>
      </w:r>
      <w:r w:rsidRPr="00F909E9">
        <w:rPr>
          <w:rFonts w:ascii="Times New Roman" w:hAnsi="Times New Roman" w:cs="Times New Roman"/>
          <w:color w:val="222222"/>
          <w:sz w:val="24"/>
          <w:szCs w:val="24"/>
          <w:highlight w:val="white"/>
        </w:rPr>
        <w:t xml:space="preserve">-LacNAc into its monosaccharide components. </w:t>
      </w:r>
    </w:p>
    <w:p w14:paraId="5D6EF009" w14:textId="77777777" w:rsidR="001F48FF" w:rsidRDefault="001F48FF">
      <w:pPr>
        <w:spacing w:line="240" w:lineRule="auto"/>
        <w:rPr>
          <w:rFonts w:ascii="Times New Roman" w:hAnsi="Times New Roman" w:cs="Times New Roman"/>
          <w:color w:val="222222"/>
          <w:sz w:val="24"/>
          <w:szCs w:val="24"/>
          <w:highlight w:val="white"/>
        </w:rPr>
      </w:pPr>
      <w:r>
        <w:rPr>
          <w:rFonts w:ascii="Times New Roman" w:hAnsi="Times New Roman" w:cs="Times New Roman"/>
          <w:color w:val="222222"/>
          <w:sz w:val="24"/>
          <w:szCs w:val="24"/>
          <w:highlight w:val="white"/>
        </w:rPr>
        <w:br w:type="page"/>
      </w:r>
    </w:p>
    <w:p w14:paraId="33533C70" w14:textId="03FB6523" w:rsidR="009D036C" w:rsidRDefault="001F48FF" w:rsidP="001F48FF">
      <w:pPr>
        <w:spacing w:line="480" w:lineRule="auto"/>
        <w:jc w:val="center"/>
        <w:rPr>
          <w:rFonts w:ascii="Times New Roman" w:hAnsi="Times New Roman" w:cs="Times New Roman"/>
          <w:color w:val="222222"/>
          <w:sz w:val="24"/>
          <w:szCs w:val="24"/>
          <w:highlight w:val="white"/>
        </w:rPr>
      </w:pPr>
      <w:r w:rsidRPr="00847612">
        <w:rPr>
          <w:rFonts w:ascii="Helvetica" w:eastAsia="Times New Roman" w:hAnsi="Helvetica" w:cs="Helvetica"/>
          <w:noProof/>
          <w:color w:val="FF0000"/>
          <w:sz w:val="18"/>
          <w:szCs w:val="18"/>
          <w:shd w:val="clear" w:color="auto" w:fill="FFFFFF"/>
        </w:rPr>
        <w:lastRenderedPageBreak/>
        <w:drawing>
          <wp:inline distT="0" distB="0" distL="0" distR="0" wp14:anchorId="5E63975A" wp14:editId="035A8C38">
            <wp:extent cx="4724400" cy="4856121"/>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ercetnerror.png"/>
                    <pic:cNvPicPr/>
                  </pic:nvPicPr>
                  <pic:blipFill>
                    <a:blip r:embed="rId15">
                      <a:extLst>
                        <a:ext uri="{28A0092B-C50C-407E-A947-70E740481C1C}">
                          <a14:useLocalDpi xmlns:a14="http://schemas.microsoft.com/office/drawing/2010/main" val="0"/>
                        </a:ext>
                      </a:extLst>
                    </a:blip>
                    <a:stretch>
                      <a:fillRect/>
                    </a:stretch>
                  </pic:blipFill>
                  <pic:spPr>
                    <a:xfrm>
                      <a:off x="0" y="0"/>
                      <a:ext cx="4752483" cy="4884987"/>
                    </a:xfrm>
                    <a:prstGeom prst="rect">
                      <a:avLst/>
                    </a:prstGeom>
                  </pic:spPr>
                </pic:pic>
              </a:graphicData>
            </a:graphic>
          </wp:inline>
        </w:drawing>
      </w:r>
    </w:p>
    <w:p w14:paraId="43C1E00A" w14:textId="18C56556" w:rsidR="001F48FF" w:rsidRPr="009400BB" w:rsidRDefault="009400BB" w:rsidP="001F48FF">
      <w:pPr>
        <w:spacing w:line="480" w:lineRule="auto"/>
        <w:rPr>
          <w:rFonts w:ascii="Times New Roman" w:hAnsi="Times New Roman" w:cs="Times New Roman"/>
          <w:color w:val="222222"/>
          <w:sz w:val="24"/>
          <w:szCs w:val="24"/>
          <w:highlight w:val="white"/>
        </w:rPr>
      </w:pPr>
      <w:r>
        <w:rPr>
          <w:rFonts w:ascii="Times New Roman" w:hAnsi="Times New Roman" w:cs="Times New Roman"/>
          <w:b/>
          <w:color w:val="222222"/>
          <w:sz w:val="24"/>
          <w:szCs w:val="24"/>
          <w:highlight w:val="white"/>
        </w:rPr>
        <w:t xml:space="preserve">Figure S5 – Box-and-whisker plot of the % error of volumes dispensed on a DMF device.  </w:t>
      </w:r>
      <w:r>
        <w:rPr>
          <w:rFonts w:ascii="Times New Roman" w:hAnsi="Times New Roman" w:cs="Times New Roman"/>
          <w:color w:val="222222"/>
          <w:sz w:val="24"/>
          <w:szCs w:val="24"/>
          <w:highlight w:val="white"/>
        </w:rPr>
        <w:t>% Error was calculated by taking the difference in volume between a measured volume (calculated by pixel count) and the average of all volumes (N = 35).</w:t>
      </w:r>
    </w:p>
    <w:p w14:paraId="2F2197DA" w14:textId="77777777" w:rsidR="009D036C" w:rsidRPr="00F909E9" w:rsidRDefault="009D036C">
      <w:pPr>
        <w:spacing w:line="240" w:lineRule="auto"/>
        <w:rPr>
          <w:rFonts w:ascii="Times New Roman" w:hAnsi="Times New Roman" w:cs="Times New Roman"/>
          <w:color w:val="222222"/>
          <w:sz w:val="24"/>
          <w:szCs w:val="24"/>
          <w:highlight w:val="white"/>
        </w:rPr>
      </w:pPr>
      <w:r w:rsidRPr="00F909E9">
        <w:rPr>
          <w:rFonts w:ascii="Times New Roman" w:hAnsi="Times New Roman" w:cs="Times New Roman"/>
          <w:color w:val="222222"/>
          <w:sz w:val="24"/>
          <w:szCs w:val="24"/>
          <w:highlight w:val="white"/>
        </w:rPr>
        <w:br w:type="page"/>
      </w:r>
    </w:p>
    <w:p w14:paraId="36CB51A6" w14:textId="77777777" w:rsidR="009D036C" w:rsidRPr="00F909E9" w:rsidRDefault="009D036C" w:rsidP="009D036C">
      <w:pPr>
        <w:rPr>
          <w:rFonts w:ascii="Times New Roman" w:hAnsi="Times New Roman" w:cs="Times New Roman"/>
          <w:b/>
          <w:color w:val="222222"/>
          <w:sz w:val="24"/>
          <w:szCs w:val="24"/>
          <w:highlight w:val="white"/>
        </w:rPr>
      </w:pPr>
      <w:r w:rsidRPr="00F909E9">
        <w:rPr>
          <w:rFonts w:ascii="Times New Roman" w:hAnsi="Times New Roman" w:cs="Times New Roman"/>
          <w:b/>
          <w:noProof/>
          <w:color w:val="222222"/>
          <w:sz w:val="24"/>
          <w:szCs w:val="24"/>
          <w:lang w:val="en-US"/>
        </w:rPr>
        <w:lastRenderedPageBreak/>
        <w:drawing>
          <wp:inline distT="0" distB="0" distL="0" distR="0" wp14:anchorId="20512DEF" wp14:editId="47DB9B0F">
            <wp:extent cx="4797968" cy="3657917"/>
            <wp:effectExtent l="0" t="0" r="317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upplementary Fig S9.tif"/>
                    <pic:cNvPicPr/>
                  </pic:nvPicPr>
                  <pic:blipFill>
                    <a:blip r:embed="rId16">
                      <a:extLst>
                        <a:ext uri="{28A0092B-C50C-407E-A947-70E740481C1C}">
                          <a14:useLocalDpi xmlns:a14="http://schemas.microsoft.com/office/drawing/2010/main" val="0"/>
                        </a:ext>
                      </a:extLst>
                    </a:blip>
                    <a:stretch>
                      <a:fillRect/>
                    </a:stretch>
                  </pic:blipFill>
                  <pic:spPr>
                    <a:xfrm>
                      <a:off x="0" y="0"/>
                      <a:ext cx="4797968" cy="3657917"/>
                    </a:xfrm>
                    <a:prstGeom prst="rect">
                      <a:avLst/>
                    </a:prstGeom>
                  </pic:spPr>
                </pic:pic>
              </a:graphicData>
            </a:graphic>
          </wp:inline>
        </w:drawing>
      </w:r>
    </w:p>
    <w:p w14:paraId="310823C6" w14:textId="1CE1D447" w:rsidR="00E2620B" w:rsidRPr="006D329F" w:rsidRDefault="009D036C" w:rsidP="009D036C">
      <w:pPr>
        <w:spacing w:line="480" w:lineRule="auto"/>
        <w:jc w:val="both"/>
        <w:rPr>
          <w:rFonts w:ascii="Times New Roman" w:hAnsi="Times New Roman" w:cs="Times New Roman"/>
          <w:b/>
          <w:color w:val="222222"/>
          <w:sz w:val="24"/>
          <w:szCs w:val="24"/>
          <w:highlight w:val="white"/>
        </w:rPr>
      </w:pPr>
      <w:r w:rsidRPr="00F909E9">
        <w:rPr>
          <w:rFonts w:ascii="Times New Roman" w:hAnsi="Times New Roman" w:cs="Times New Roman"/>
          <w:b/>
          <w:color w:val="222222"/>
          <w:sz w:val="24"/>
          <w:szCs w:val="24"/>
          <w:highlight w:val="white"/>
        </w:rPr>
        <w:t>Figure S</w:t>
      </w:r>
      <w:r w:rsidR="00EA39C9">
        <w:rPr>
          <w:rFonts w:ascii="Times New Roman" w:hAnsi="Times New Roman" w:cs="Times New Roman"/>
          <w:b/>
          <w:color w:val="222222"/>
          <w:sz w:val="24"/>
          <w:szCs w:val="24"/>
          <w:highlight w:val="white"/>
        </w:rPr>
        <w:t>6</w:t>
      </w:r>
      <w:r w:rsidR="006D329F">
        <w:rPr>
          <w:rFonts w:ascii="Times New Roman" w:hAnsi="Times New Roman" w:cs="Times New Roman"/>
          <w:b/>
          <w:color w:val="222222"/>
          <w:sz w:val="24"/>
          <w:szCs w:val="24"/>
          <w:highlight w:val="white"/>
        </w:rPr>
        <w:t xml:space="preserve"> – A p</w:t>
      </w:r>
      <w:r w:rsidRPr="00F909E9">
        <w:rPr>
          <w:rFonts w:ascii="Times New Roman" w:hAnsi="Times New Roman" w:cs="Times New Roman"/>
          <w:b/>
          <w:color w:val="222222"/>
          <w:sz w:val="24"/>
          <w:szCs w:val="24"/>
          <w:highlight w:val="white"/>
        </w:rPr>
        <w:t>roof-of-concept inhibition curve of FucT by GDP</w:t>
      </w:r>
      <w:r w:rsidR="00156535">
        <w:rPr>
          <w:rFonts w:ascii="Times New Roman" w:hAnsi="Times New Roman" w:cs="Times New Roman"/>
          <w:color w:val="222222"/>
          <w:sz w:val="24"/>
          <w:szCs w:val="24"/>
          <w:highlight w:val="white"/>
        </w:rPr>
        <w:t xml:space="preserve">. </w:t>
      </w:r>
      <w:r w:rsidRPr="00F909E9">
        <w:rPr>
          <w:rFonts w:ascii="Times New Roman" w:hAnsi="Times New Roman" w:cs="Times New Roman"/>
          <w:color w:val="222222"/>
          <w:sz w:val="24"/>
          <w:szCs w:val="24"/>
          <w:highlight w:val="white"/>
        </w:rPr>
        <w:t>Sigmoid curves and corresponding IC</w:t>
      </w:r>
      <w:r w:rsidRPr="00F909E9">
        <w:rPr>
          <w:rFonts w:ascii="Times New Roman" w:hAnsi="Times New Roman" w:cs="Times New Roman"/>
          <w:color w:val="222222"/>
          <w:sz w:val="24"/>
          <w:szCs w:val="24"/>
          <w:highlight w:val="white"/>
          <w:vertAlign w:val="subscript"/>
        </w:rPr>
        <w:t>50</w:t>
      </w:r>
      <w:r w:rsidR="00156535">
        <w:rPr>
          <w:rFonts w:ascii="Times New Roman" w:hAnsi="Times New Roman" w:cs="Times New Roman"/>
          <w:color w:val="222222"/>
          <w:sz w:val="24"/>
          <w:szCs w:val="24"/>
          <w:highlight w:val="white"/>
        </w:rPr>
        <w:t xml:space="preserve"> </w:t>
      </w:r>
      <w:r w:rsidRPr="00F909E9">
        <w:rPr>
          <w:rFonts w:ascii="Times New Roman" w:hAnsi="Times New Roman" w:cs="Times New Roman"/>
          <w:color w:val="222222"/>
          <w:sz w:val="24"/>
          <w:szCs w:val="24"/>
          <w:highlight w:val="white"/>
        </w:rPr>
        <w:t>were drawn and fitted to the formula y=b+((a-b)/(1+(x/c)</w:t>
      </w:r>
      <w:r w:rsidRPr="00F909E9">
        <w:rPr>
          <w:rFonts w:ascii="Times New Roman" w:hAnsi="Times New Roman" w:cs="Times New Roman"/>
          <w:color w:val="222222"/>
          <w:sz w:val="24"/>
          <w:szCs w:val="24"/>
          <w:highlight w:val="white"/>
          <w:vertAlign w:val="superscript"/>
        </w:rPr>
        <w:t>d</w:t>
      </w:r>
      <w:r w:rsidRPr="00F909E9">
        <w:rPr>
          <w:rFonts w:ascii="Times New Roman" w:hAnsi="Times New Roman" w:cs="Times New Roman"/>
          <w:color w:val="222222"/>
          <w:sz w:val="24"/>
          <w:szCs w:val="24"/>
          <w:highlight w:val="white"/>
        </w:rPr>
        <w:t>)) using a least squares routine by GNUPLOT-powered software available online at: (</w:t>
      </w:r>
      <w:hyperlink r:id="rId17" w:history="1">
        <w:r w:rsidRPr="00F909E9">
          <w:rPr>
            <w:rStyle w:val="Hyperlink"/>
            <w:rFonts w:ascii="Times New Roman" w:hAnsi="Times New Roman" w:cs="Times New Roman"/>
            <w:sz w:val="24"/>
            <w:szCs w:val="24"/>
            <w:highlight w:val="white"/>
          </w:rPr>
          <w:t>http://www.ic50.tk</w:t>
        </w:r>
      </w:hyperlink>
      <w:r w:rsidRPr="00F909E9">
        <w:rPr>
          <w:rFonts w:ascii="Times New Roman" w:hAnsi="Times New Roman" w:cs="Times New Roman"/>
          <w:color w:val="222222"/>
          <w:sz w:val="24"/>
          <w:szCs w:val="24"/>
          <w:highlight w:val="white"/>
        </w:rPr>
        <w:t xml:space="preserve">). Solutions were buffered in 50 mM Tris. </w:t>
      </w:r>
      <w:r w:rsidR="006D329F" w:rsidRPr="00F909E9">
        <w:rPr>
          <w:rFonts w:ascii="Times New Roman" w:hAnsi="Times New Roman" w:cs="Times New Roman"/>
          <w:color w:val="222222"/>
          <w:sz w:val="24"/>
          <w:szCs w:val="24"/>
          <w:highlight w:val="white"/>
        </w:rPr>
        <w:t xml:space="preserve">Error bars represent </w:t>
      </w:r>
      <w:r w:rsidR="006D329F">
        <w:rPr>
          <w:rFonts w:ascii="Times New Roman" w:hAnsi="Times New Roman" w:cs="Times New Roman"/>
          <w:color w:val="222222"/>
          <w:sz w:val="24"/>
          <w:szCs w:val="24"/>
          <w:highlight w:val="white"/>
        </w:rPr>
        <w:t xml:space="preserve">one </w:t>
      </w:r>
      <w:r w:rsidR="006D329F" w:rsidRPr="00F909E9">
        <w:rPr>
          <w:rFonts w:ascii="Times New Roman" w:hAnsi="Times New Roman" w:cs="Times New Roman"/>
          <w:color w:val="222222"/>
          <w:sz w:val="24"/>
          <w:szCs w:val="24"/>
          <w:highlight w:val="white"/>
        </w:rPr>
        <w:t xml:space="preserve">standard </w:t>
      </w:r>
      <w:r w:rsidR="006D329F">
        <w:rPr>
          <w:rFonts w:ascii="Times New Roman" w:hAnsi="Times New Roman" w:cs="Times New Roman"/>
          <w:color w:val="222222"/>
          <w:sz w:val="24"/>
          <w:szCs w:val="24"/>
          <w:highlight w:val="white"/>
        </w:rPr>
        <w:t>deviation</w:t>
      </w:r>
      <w:r w:rsidR="006D329F" w:rsidRPr="00F909E9">
        <w:rPr>
          <w:rFonts w:ascii="Times New Roman" w:hAnsi="Times New Roman" w:cs="Times New Roman"/>
          <w:color w:val="222222"/>
          <w:sz w:val="24"/>
          <w:szCs w:val="24"/>
          <w:highlight w:val="white"/>
        </w:rPr>
        <w:t>.</w:t>
      </w:r>
    </w:p>
    <w:p w14:paraId="47FAF145" w14:textId="77777777" w:rsidR="00E2620B" w:rsidRPr="00F909E9" w:rsidRDefault="00E2620B">
      <w:pPr>
        <w:spacing w:line="240" w:lineRule="auto"/>
        <w:rPr>
          <w:rFonts w:ascii="Times New Roman" w:hAnsi="Times New Roman" w:cs="Times New Roman"/>
          <w:color w:val="222222"/>
          <w:sz w:val="24"/>
          <w:szCs w:val="24"/>
          <w:highlight w:val="white"/>
        </w:rPr>
      </w:pPr>
      <w:r w:rsidRPr="00F909E9">
        <w:rPr>
          <w:rFonts w:ascii="Times New Roman" w:hAnsi="Times New Roman" w:cs="Times New Roman"/>
          <w:color w:val="222222"/>
          <w:sz w:val="24"/>
          <w:szCs w:val="24"/>
          <w:highlight w:val="white"/>
        </w:rPr>
        <w:br w:type="page"/>
      </w:r>
    </w:p>
    <w:p w14:paraId="7AB5B35A" w14:textId="77777777" w:rsidR="00E86BFF" w:rsidRDefault="00677C56" w:rsidP="009D036C">
      <w:pPr>
        <w:spacing w:line="480" w:lineRule="auto"/>
        <w:jc w:val="both"/>
        <w:rPr>
          <w:rFonts w:ascii="Times New Roman" w:hAnsi="Times New Roman" w:cs="Times New Roman"/>
          <w:b/>
          <w:color w:val="222222"/>
          <w:sz w:val="24"/>
          <w:szCs w:val="24"/>
          <w:highlight w:val="white"/>
        </w:rPr>
      </w:pPr>
      <w:r w:rsidRPr="00F909E9">
        <w:rPr>
          <w:rFonts w:ascii="Times New Roman" w:hAnsi="Times New Roman" w:cs="Times New Roman"/>
          <w:b/>
          <w:noProof/>
          <w:color w:val="222222"/>
          <w:sz w:val="24"/>
          <w:szCs w:val="24"/>
          <w:lang w:val="en-US"/>
        </w:rPr>
        <w:lastRenderedPageBreak/>
        <w:drawing>
          <wp:inline distT="0" distB="0" distL="0" distR="0" wp14:anchorId="78DE1BF4" wp14:editId="7BF93715">
            <wp:extent cx="5417820" cy="2661955"/>
            <wp:effectExtent l="0" t="0" r="0"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8.tif"/>
                    <pic:cNvPicPr/>
                  </pic:nvPicPr>
                  <pic:blipFill>
                    <a:blip r:embed="rId18">
                      <a:extLst>
                        <a:ext uri="{28A0092B-C50C-407E-A947-70E740481C1C}">
                          <a14:useLocalDpi xmlns:a14="http://schemas.microsoft.com/office/drawing/2010/main" val="0"/>
                        </a:ext>
                      </a:extLst>
                    </a:blip>
                    <a:stretch>
                      <a:fillRect/>
                    </a:stretch>
                  </pic:blipFill>
                  <pic:spPr>
                    <a:xfrm>
                      <a:off x="0" y="0"/>
                      <a:ext cx="5428760" cy="2667330"/>
                    </a:xfrm>
                    <a:prstGeom prst="rect">
                      <a:avLst/>
                    </a:prstGeom>
                  </pic:spPr>
                </pic:pic>
              </a:graphicData>
            </a:graphic>
          </wp:inline>
        </w:drawing>
      </w:r>
    </w:p>
    <w:p w14:paraId="1A5C738D" w14:textId="7BD95D0A" w:rsidR="00677C56" w:rsidRPr="00E86BFF" w:rsidRDefault="00E2620B" w:rsidP="009D036C">
      <w:pPr>
        <w:spacing w:line="480" w:lineRule="auto"/>
        <w:jc w:val="both"/>
        <w:rPr>
          <w:rFonts w:ascii="Times New Roman" w:hAnsi="Times New Roman" w:cs="Times New Roman"/>
          <w:b/>
          <w:color w:val="222222"/>
          <w:sz w:val="24"/>
          <w:szCs w:val="24"/>
          <w:highlight w:val="white"/>
        </w:rPr>
      </w:pPr>
      <w:r w:rsidRPr="00F909E9">
        <w:rPr>
          <w:rFonts w:ascii="Times New Roman" w:hAnsi="Times New Roman" w:cs="Times New Roman"/>
          <w:b/>
          <w:color w:val="222222"/>
          <w:sz w:val="24"/>
          <w:szCs w:val="24"/>
          <w:highlight w:val="white"/>
        </w:rPr>
        <w:t>Figure S</w:t>
      </w:r>
      <w:r w:rsidR="00EA39C9">
        <w:rPr>
          <w:rFonts w:ascii="Times New Roman" w:hAnsi="Times New Roman" w:cs="Times New Roman"/>
          <w:b/>
          <w:color w:val="222222"/>
          <w:sz w:val="24"/>
          <w:szCs w:val="24"/>
          <w:highlight w:val="white"/>
        </w:rPr>
        <w:t>7</w:t>
      </w:r>
      <w:r w:rsidRPr="00F909E9">
        <w:rPr>
          <w:rFonts w:ascii="Times New Roman" w:hAnsi="Times New Roman" w:cs="Times New Roman"/>
          <w:b/>
          <w:color w:val="222222"/>
          <w:sz w:val="24"/>
          <w:szCs w:val="24"/>
          <w:highlight w:val="white"/>
        </w:rPr>
        <w:t xml:space="preserve"> – Electrode shapes</w:t>
      </w:r>
      <w:r w:rsidR="006D4702">
        <w:rPr>
          <w:rFonts w:ascii="Times New Roman" w:hAnsi="Times New Roman" w:cs="Times New Roman"/>
          <w:b/>
          <w:color w:val="222222"/>
          <w:sz w:val="24"/>
          <w:szCs w:val="24"/>
          <w:highlight w:val="white"/>
        </w:rPr>
        <w:t xml:space="preserve">. </w:t>
      </w:r>
      <w:r w:rsidR="00677C56" w:rsidRPr="00E86BFF">
        <w:rPr>
          <w:rFonts w:ascii="Times New Roman" w:hAnsi="Times New Roman" w:cs="Times New Roman"/>
          <w:color w:val="222222"/>
          <w:sz w:val="24"/>
          <w:szCs w:val="24"/>
          <w:highlight w:val="white"/>
        </w:rPr>
        <w:t>View of shapes prepared in AutoCAD with a 1 mm scale for comparison. The first row shows four skewed-wave electrodes, the second row shows 7 square electrodes of equal area to skewed-wave electrodes, and the third row shows 12 square electrodes of equal height to the skewed-wave electrodes. All electrodes have 30 µm gaps between them.</w:t>
      </w:r>
    </w:p>
    <w:p w14:paraId="6CFD180E" w14:textId="22C308DB" w:rsidR="00C8082E" w:rsidRPr="00F909E9" w:rsidRDefault="00C8082E">
      <w:pPr>
        <w:spacing w:line="240" w:lineRule="auto"/>
        <w:rPr>
          <w:rFonts w:ascii="Times New Roman" w:hAnsi="Times New Roman" w:cs="Times New Roman"/>
          <w:b/>
          <w:color w:val="222222"/>
          <w:sz w:val="24"/>
          <w:szCs w:val="24"/>
          <w:highlight w:val="white"/>
        </w:rPr>
      </w:pPr>
    </w:p>
    <w:p w14:paraId="2F378683" w14:textId="501470C4" w:rsidR="00677C56" w:rsidRPr="00F909E9" w:rsidRDefault="00677C56">
      <w:pPr>
        <w:spacing w:line="240" w:lineRule="auto"/>
        <w:rPr>
          <w:rFonts w:ascii="Times New Roman" w:hAnsi="Times New Roman" w:cs="Times New Roman"/>
          <w:b/>
          <w:color w:val="222222"/>
          <w:sz w:val="24"/>
          <w:szCs w:val="24"/>
          <w:highlight w:val="white"/>
        </w:rPr>
      </w:pPr>
      <w:r w:rsidRPr="00F909E9">
        <w:rPr>
          <w:rFonts w:ascii="Times New Roman" w:hAnsi="Times New Roman" w:cs="Times New Roman"/>
          <w:b/>
          <w:noProof/>
          <w:color w:val="222222"/>
          <w:sz w:val="24"/>
          <w:szCs w:val="24"/>
          <w:lang w:val="en-US"/>
        </w:rPr>
        <w:lastRenderedPageBreak/>
        <w:drawing>
          <wp:inline distT="0" distB="0" distL="0" distR="0" wp14:anchorId="3B36E9B8" wp14:editId="3FBD1650">
            <wp:extent cx="5803900" cy="5356855"/>
            <wp:effectExtent l="0" t="0" r="0" b="317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 S7.tif"/>
                    <pic:cNvPicPr/>
                  </pic:nvPicPr>
                  <pic:blipFill>
                    <a:blip r:embed="rId19">
                      <a:extLst>
                        <a:ext uri="{28A0092B-C50C-407E-A947-70E740481C1C}">
                          <a14:useLocalDpi xmlns:a14="http://schemas.microsoft.com/office/drawing/2010/main" val="0"/>
                        </a:ext>
                      </a:extLst>
                    </a:blip>
                    <a:stretch>
                      <a:fillRect/>
                    </a:stretch>
                  </pic:blipFill>
                  <pic:spPr>
                    <a:xfrm>
                      <a:off x="0" y="0"/>
                      <a:ext cx="5823240" cy="5374705"/>
                    </a:xfrm>
                    <a:prstGeom prst="rect">
                      <a:avLst/>
                    </a:prstGeom>
                  </pic:spPr>
                </pic:pic>
              </a:graphicData>
            </a:graphic>
          </wp:inline>
        </w:drawing>
      </w:r>
    </w:p>
    <w:p w14:paraId="2ADC6CDD" w14:textId="2D2013A3" w:rsidR="006D453E" w:rsidRPr="00F909E9" w:rsidRDefault="006D453E" w:rsidP="002D1773">
      <w:pPr>
        <w:spacing w:line="480" w:lineRule="auto"/>
        <w:rPr>
          <w:rFonts w:ascii="Times New Roman" w:hAnsi="Times New Roman" w:cs="Times New Roman"/>
          <w:b/>
          <w:color w:val="222222"/>
          <w:sz w:val="24"/>
          <w:szCs w:val="24"/>
          <w:highlight w:val="white"/>
        </w:rPr>
      </w:pPr>
      <w:r w:rsidRPr="00F909E9">
        <w:rPr>
          <w:rFonts w:ascii="Times New Roman" w:hAnsi="Times New Roman" w:cs="Times New Roman"/>
          <w:b/>
          <w:color w:val="222222"/>
          <w:sz w:val="24"/>
          <w:szCs w:val="24"/>
          <w:highlight w:val="white"/>
        </w:rPr>
        <w:t>Figure S</w:t>
      </w:r>
      <w:r w:rsidR="00EA39C9">
        <w:rPr>
          <w:rFonts w:ascii="Times New Roman" w:hAnsi="Times New Roman" w:cs="Times New Roman"/>
          <w:b/>
          <w:color w:val="222222"/>
          <w:sz w:val="24"/>
          <w:szCs w:val="24"/>
          <w:highlight w:val="white"/>
        </w:rPr>
        <w:t>8</w:t>
      </w:r>
      <w:r w:rsidRPr="00F909E9">
        <w:rPr>
          <w:rFonts w:ascii="Times New Roman" w:hAnsi="Times New Roman" w:cs="Times New Roman"/>
          <w:b/>
          <w:color w:val="222222"/>
          <w:sz w:val="24"/>
          <w:szCs w:val="24"/>
          <w:highlight w:val="white"/>
        </w:rPr>
        <w:t xml:space="preserve"> – </w:t>
      </w:r>
      <w:r w:rsidR="00ED7F49">
        <w:rPr>
          <w:rFonts w:ascii="Times New Roman" w:hAnsi="Times New Roman" w:cs="Times New Roman"/>
          <w:b/>
          <w:color w:val="222222"/>
          <w:sz w:val="24"/>
          <w:szCs w:val="24"/>
          <w:highlight w:val="white"/>
        </w:rPr>
        <w:t xml:space="preserve">Testing the effect of  </w:t>
      </w:r>
      <w:r w:rsidRPr="00F909E9">
        <w:rPr>
          <w:rFonts w:ascii="Times New Roman" w:hAnsi="Times New Roman" w:cs="Times New Roman"/>
          <w:b/>
          <w:color w:val="222222"/>
          <w:sz w:val="24"/>
          <w:szCs w:val="24"/>
          <w:highlight w:val="white"/>
        </w:rPr>
        <w:t xml:space="preserve">0.05 % </w:t>
      </w:r>
      <w:r w:rsidR="00ED7F49">
        <w:rPr>
          <w:rFonts w:ascii="Times New Roman" w:hAnsi="Times New Roman" w:cs="Times New Roman"/>
          <w:b/>
          <w:color w:val="222222"/>
          <w:sz w:val="24"/>
          <w:szCs w:val="24"/>
          <w:highlight w:val="white"/>
        </w:rPr>
        <w:t>Te</w:t>
      </w:r>
      <w:r w:rsidRPr="00F909E9">
        <w:rPr>
          <w:rFonts w:ascii="Times New Roman" w:hAnsi="Times New Roman" w:cs="Times New Roman"/>
          <w:b/>
          <w:color w:val="222222"/>
          <w:sz w:val="24"/>
          <w:szCs w:val="24"/>
          <w:highlight w:val="white"/>
        </w:rPr>
        <w:t>tronics data with and without oil</w:t>
      </w:r>
      <w:r w:rsidR="00E3075B">
        <w:rPr>
          <w:rFonts w:ascii="Times New Roman" w:hAnsi="Times New Roman" w:cs="Times New Roman"/>
          <w:b/>
          <w:color w:val="222222"/>
          <w:sz w:val="24"/>
          <w:szCs w:val="24"/>
          <w:highlight w:val="white"/>
        </w:rPr>
        <w:t xml:space="preserve"> on 4-MU fluorescence</w:t>
      </w:r>
      <w:r w:rsidR="002D1773">
        <w:rPr>
          <w:rFonts w:ascii="Times New Roman" w:hAnsi="Times New Roman" w:cs="Times New Roman"/>
          <w:b/>
          <w:color w:val="222222"/>
          <w:sz w:val="24"/>
          <w:szCs w:val="24"/>
          <w:highlight w:val="white"/>
        </w:rPr>
        <w:t xml:space="preserve">.  </w:t>
      </w:r>
      <w:r w:rsidR="00677C56" w:rsidRPr="00F909E9">
        <w:rPr>
          <w:rFonts w:ascii="Times New Roman" w:hAnsi="Times New Roman" w:cs="Times New Roman"/>
          <w:sz w:val="24"/>
          <w:szCs w:val="24"/>
          <w:highlight w:val="white"/>
        </w:rPr>
        <w:t xml:space="preserve">Standards prepared in a well plate with different concentrations of Tetronics 150R1 at </w:t>
      </w:r>
      <w:r w:rsidR="00E3075B">
        <w:rPr>
          <w:rFonts w:ascii="Times New Roman" w:hAnsi="Times New Roman" w:cs="Times New Roman"/>
          <w:sz w:val="24"/>
          <w:szCs w:val="24"/>
          <w:highlight w:val="white"/>
        </w:rPr>
        <w:t>a concentration of 0.05%</w:t>
      </w:r>
      <w:r w:rsidR="00677C56" w:rsidRPr="00F909E9">
        <w:rPr>
          <w:rFonts w:ascii="Times New Roman" w:hAnsi="Times New Roman" w:cs="Times New Roman"/>
          <w:sz w:val="24"/>
          <w:szCs w:val="24"/>
          <w:highlight w:val="white"/>
        </w:rPr>
        <w:t xml:space="preserve"> with or without 5% silicone oil</w:t>
      </w:r>
      <w:r w:rsidR="00ED7F49">
        <w:rPr>
          <w:rFonts w:ascii="Times New Roman" w:hAnsi="Times New Roman" w:cs="Times New Roman"/>
          <w:sz w:val="24"/>
          <w:szCs w:val="24"/>
          <w:highlight w:val="white"/>
        </w:rPr>
        <w:t>.</w:t>
      </w:r>
      <w:r w:rsidR="00677C56" w:rsidRPr="00F909E9">
        <w:rPr>
          <w:rFonts w:ascii="Times New Roman" w:hAnsi="Times New Roman" w:cs="Times New Roman"/>
          <w:sz w:val="24"/>
          <w:szCs w:val="24"/>
          <w:highlight w:val="white"/>
        </w:rPr>
        <w:t xml:space="preserve"> </w:t>
      </w:r>
    </w:p>
    <w:p w14:paraId="5CE6EA12" w14:textId="69EFD047" w:rsidR="00073677" w:rsidRPr="00F909E9" w:rsidRDefault="00073677" w:rsidP="00073677">
      <w:pPr>
        <w:spacing w:line="480" w:lineRule="auto"/>
        <w:jc w:val="both"/>
        <w:rPr>
          <w:rFonts w:ascii="Times New Roman" w:hAnsi="Times New Roman" w:cs="Times New Roman"/>
          <w:b/>
          <w:color w:val="222222"/>
          <w:sz w:val="24"/>
          <w:szCs w:val="24"/>
          <w:highlight w:val="white"/>
        </w:rPr>
      </w:pPr>
      <w:r w:rsidRPr="00F909E9">
        <w:rPr>
          <w:rFonts w:ascii="Times New Roman" w:hAnsi="Times New Roman" w:cs="Times New Roman"/>
          <w:b/>
          <w:noProof/>
          <w:color w:val="222222"/>
          <w:sz w:val="24"/>
          <w:szCs w:val="24"/>
          <w:lang w:val="en-US"/>
        </w:rPr>
        <w:lastRenderedPageBreak/>
        <w:drawing>
          <wp:inline distT="0" distB="0" distL="0" distR="0" wp14:anchorId="301616C6" wp14:editId="68264880">
            <wp:extent cx="5943600" cy="377634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g S5.tif"/>
                    <pic:cNvPicPr/>
                  </pic:nvPicPr>
                  <pic:blipFill>
                    <a:blip r:embed="rId20">
                      <a:extLst>
                        <a:ext uri="{28A0092B-C50C-407E-A947-70E740481C1C}">
                          <a14:useLocalDpi xmlns:a14="http://schemas.microsoft.com/office/drawing/2010/main" val="0"/>
                        </a:ext>
                      </a:extLst>
                    </a:blip>
                    <a:stretch>
                      <a:fillRect/>
                    </a:stretch>
                  </pic:blipFill>
                  <pic:spPr>
                    <a:xfrm>
                      <a:off x="0" y="0"/>
                      <a:ext cx="5943600" cy="3776345"/>
                    </a:xfrm>
                    <a:prstGeom prst="rect">
                      <a:avLst/>
                    </a:prstGeom>
                  </pic:spPr>
                </pic:pic>
              </a:graphicData>
            </a:graphic>
          </wp:inline>
        </w:drawing>
      </w:r>
    </w:p>
    <w:p w14:paraId="21AE9F04" w14:textId="45E168B8" w:rsidR="001257EC" w:rsidRPr="00F909E9" w:rsidRDefault="006D453E" w:rsidP="00073677">
      <w:pPr>
        <w:spacing w:line="480" w:lineRule="auto"/>
        <w:jc w:val="both"/>
        <w:rPr>
          <w:rFonts w:ascii="Times New Roman" w:hAnsi="Times New Roman" w:cs="Times New Roman"/>
          <w:color w:val="222222"/>
          <w:sz w:val="24"/>
          <w:szCs w:val="24"/>
          <w:highlight w:val="white"/>
        </w:rPr>
      </w:pPr>
      <w:r w:rsidRPr="00F909E9">
        <w:rPr>
          <w:rFonts w:ascii="Times New Roman" w:hAnsi="Times New Roman" w:cs="Times New Roman"/>
          <w:b/>
          <w:color w:val="222222"/>
          <w:sz w:val="24"/>
          <w:szCs w:val="24"/>
          <w:highlight w:val="white"/>
        </w:rPr>
        <w:t>Figure S</w:t>
      </w:r>
      <w:r w:rsidR="00EA39C9">
        <w:rPr>
          <w:rFonts w:ascii="Times New Roman" w:hAnsi="Times New Roman" w:cs="Times New Roman"/>
          <w:b/>
          <w:color w:val="222222"/>
          <w:sz w:val="24"/>
          <w:szCs w:val="24"/>
          <w:highlight w:val="white"/>
        </w:rPr>
        <w:t>9</w:t>
      </w:r>
      <w:r w:rsidR="00C8082E" w:rsidRPr="00F909E9">
        <w:rPr>
          <w:rFonts w:ascii="Times New Roman" w:hAnsi="Times New Roman" w:cs="Times New Roman"/>
          <w:b/>
          <w:color w:val="222222"/>
          <w:sz w:val="24"/>
          <w:szCs w:val="24"/>
          <w:highlight w:val="white"/>
        </w:rPr>
        <w:t xml:space="preserve"> - </w:t>
      </w:r>
      <w:r w:rsidR="00073677" w:rsidRPr="00F909E9">
        <w:rPr>
          <w:rFonts w:ascii="Times New Roman" w:hAnsi="Times New Roman" w:cs="Times New Roman"/>
          <w:b/>
          <w:color w:val="222222"/>
          <w:sz w:val="24"/>
          <w:szCs w:val="24"/>
          <w:highlight w:val="white"/>
        </w:rPr>
        <w:t xml:space="preserve"> Accuracy and Precision of Pixel Count as a method of volume measurement. </w:t>
      </w:r>
      <w:r w:rsidR="00073677" w:rsidRPr="00F909E9">
        <w:rPr>
          <w:rFonts w:ascii="Times New Roman" w:hAnsi="Times New Roman" w:cs="Times New Roman"/>
          <w:color w:val="222222"/>
          <w:sz w:val="24"/>
          <w:szCs w:val="24"/>
          <w:highlight w:val="white"/>
        </w:rPr>
        <w:t>Error bars represent standard error.</w:t>
      </w:r>
      <w:r w:rsidR="00073677" w:rsidRPr="00F909E9">
        <w:rPr>
          <w:rFonts w:ascii="Times New Roman" w:hAnsi="Times New Roman" w:cs="Times New Roman"/>
          <w:b/>
          <w:color w:val="222222"/>
          <w:sz w:val="24"/>
          <w:szCs w:val="24"/>
          <w:highlight w:val="white"/>
        </w:rPr>
        <w:t xml:space="preserve"> </w:t>
      </w:r>
      <w:r w:rsidR="00073677" w:rsidRPr="00F909E9">
        <w:rPr>
          <w:rFonts w:ascii="Times New Roman" w:hAnsi="Times New Roman" w:cs="Times New Roman"/>
          <w:color w:val="222222"/>
          <w:sz w:val="24"/>
          <w:szCs w:val="24"/>
          <w:highlight w:val="white"/>
        </w:rPr>
        <w:t>Different small volumes (0.5, 1, 1.5 and 2 µL represented on the x axis) were pipetted onto a DMF device mounted on a precision balance and the associated change in weight was recorded for each droplet. The average weight for each pipetted volume is represented on the y axis. (n=6) Using the same micropipette, the range of small volumes was also pipetted onto a DMF device and immediately covered with the ITO to prevent evaporation. A camera snapshot was taken, and using image analysis by pixel count and the formula (v = d</w:t>
      </w:r>
      <w:r w:rsidR="00073677" w:rsidRPr="00F909E9">
        <w:rPr>
          <w:rFonts w:ascii="Times New Roman" w:hAnsi="Times New Roman" w:cs="Times New Roman"/>
          <w:color w:val="222222"/>
          <w:sz w:val="24"/>
          <w:szCs w:val="24"/>
          <w:highlight w:val="white"/>
          <w:vertAlign w:val="subscript"/>
        </w:rPr>
        <w:t>pixels</w:t>
      </w:r>
      <w:r w:rsidR="00073677" w:rsidRPr="00F909E9">
        <w:rPr>
          <w:rFonts w:ascii="Times New Roman" w:hAnsi="Times New Roman" w:cs="Times New Roman"/>
          <w:color w:val="222222"/>
          <w:sz w:val="24"/>
          <w:szCs w:val="24"/>
          <w:highlight w:val="white"/>
        </w:rPr>
        <w:t>*h</w:t>
      </w:r>
      <w:r w:rsidR="00073677" w:rsidRPr="00F909E9">
        <w:rPr>
          <w:rFonts w:ascii="Times New Roman" w:hAnsi="Times New Roman" w:cs="Times New Roman"/>
          <w:color w:val="222222"/>
          <w:sz w:val="24"/>
          <w:szCs w:val="24"/>
          <w:highlight w:val="white"/>
          <w:vertAlign w:val="subscript"/>
        </w:rPr>
        <w:t>gap</w:t>
      </w:r>
      <w:r w:rsidR="00073677" w:rsidRPr="00F909E9">
        <w:rPr>
          <w:rFonts w:ascii="Times New Roman" w:hAnsi="Times New Roman" w:cs="Times New Roman"/>
          <w:color w:val="222222"/>
          <w:sz w:val="24"/>
          <w:szCs w:val="24"/>
          <w:highlight w:val="white"/>
        </w:rPr>
        <w:t>*a ÷ a</w:t>
      </w:r>
      <w:r w:rsidR="00073677" w:rsidRPr="00F909E9">
        <w:rPr>
          <w:rFonts w:ascii="Times New Roman" w:hAnsi="Times New Roman" w:cs="Times New Roman"/>
          <w:color w:val="222222"/>
          <w:sz w:val="24"/>
          <w:szCs w:val="24"/>
          <w:highlight w:val="white"/>
          <w:vertAlign w:val="subscript"/>
        </w:rPr>
        <w:t>pixels</w:t>
      </w:r>
      <w:r w:rsidR="00073677" w:rsidRPr="00F909E9">
        <w:rPr>
          <w:rFonts w:ascii="Times New Roman" w:hAnsi="Times New Roman" w:cs="Times New Roman"/>
          <w:color w:val="222222"/>
          <w:sz w:val="24"/>
          <w:szCs w:val="24"/>
          <w:highlight w:val="white"/>
        </w:rPr>
        <w:t>) where v = volume in mm</w:t>
      </w:r>
      <w:r w:rsidR="00073677" w:rsidRPr="00F909E9">
        <w:rPr>
          <w:rFonts w:ascii="Times New Roman" w:hAnsi="Times New Roman" w:cs="Times New Roman"/>
          <w:color w:val="222222"/>
          <w:sz w:val="24"/>
          <w:szCs w:val="24"/>
          <w:highlight w:val="white"/>
          <w:vertAlign w:val="superscript"/>
        </w:rPr>
        <w:t>3</w:t>
      </w:r>
      <w:r w:rsidR="00073677" w:rsidRPr="00F909E9">
        <w:rPr>
          <w:rFonts w:ascii="Times New Roman" w:hAnsi="Times New Roman" w:cs="Times New Roman"/>
          <w:color w:val="222222"/>
          <w:sz w:val="24"/>
          <w:szCs w:val="24"/>
          <w:highlight w:val="white"/>
        </w:rPr>
        <w:t xml:space="preserve"> (or µL), d</w:t>
      </w:r>
      <w:r w:rsidR="00073677" w:rsidRPr="00F909E9">
        <w:rPr>
          <w:rFonts w:ascii="Times New Roman" w:hAnsi="Times New Roman" w:cs="Times New Roman"/>
          <w:color w:val="222222"/>
          <w:sz w:val="24"/>
          <w:szCs w:val="24"/>
          <w:highlight w:val="white"/>
          <w:vertAlign w:val="subscript"/>
        </w:rPr>
        <w:t xml:space="preserve">pixels </w:t>
      </w:r>
      <w:r w:rsidR="00073677" w:rsidRPr="00F909E9">
        <w:rPr>
          <w:rFonts w:ascii="Times New Roman" w:hAnsi="Times New Roman" w:cs="Times New Roman"/>
          <w:color w:val="222222"/>
          <w:sz w:val="24"/>
          <w:szCs w:val="24"/>
          <w:highlight w:val="white"/>
        </w:rPr>
        <w:t>= pixels within the droplet area, h</w:t>
      </w:r>
      <w:r w:rsidR="00073677" w:rsidRPr="00F909E9">
        <w:rPr>
          <w:rFonts w:ascii="Times New Roman" w:hAnsi="Times New Roman" w:cs="Times New Roman"/>
          <w:color w:val="222222"/>
          <w:sz w:val="24"/>
          <w:szCs w:val="24"/>
          <w:highlight w:val="white"/>
          <w:vertAlign w:val="subscript"/>
        </w:rPr>
        <w:t xml:space="preserve">gap </w:t>
      </w:r>
      <w:r w:rsidR="00073677" w:rsidRPr="00F909E9">
        <w:rPr>
          <w:rFonts w:ascii="Times New Roman" w:hAnsi="Times New Roman" w:cs="Times New Roman"/>
          <w:color w:val="222222"/>
          <w:sz w:val="24"/>
          <w:szCs w:val="24"/>
          <w:highlight w:val="white"/>
        </w:rPr>
        <w:t>= height of gap between device and ITO in mm, a = area in mm</w:t>
      </w:r>
      <w:r w:rsidR="00073677" w:rsidRPr="00F909E9">
        <w:rPr>
          <w:rFonts w:ascii="Times New Roman" w:hAnsi="Times New Roman" w:cs="Times New Roman"/>
          <w:color w:val="222222"/>
          <w:sz w:val="24"/>
          <w:szCs w:val="24"/>
          <w:highlight w:val="white"/>
          <w:vertAlign w:val="superscript"/>
        </w:rPr>
        <w:t>2</w:t>
      </w:r>
      <w:r w:rsidR="00073677" w:rsidRPr="00F909E9">
        <w:rPr>
          <w:rFonts w:ascii="Times New Roman" w:hAnsi="Times New Roman" w:cs="Times New Roman"/>
          <w:color w:val="222222"/>
          <w:sz w:val="24"/>
          <w:szCs w:val="24"/>
          <w:highlight w:val="white"/>
        </w:rPr>
        <w:t xml:space="preserve"> of a known element of the device on the device; in this case, a reservoir was used; and a</w:t>
      </w:r>
      <w:r w:rsidR="00073677" w:rsidRPr="00F909E9">
        <w:rPr>
          <w:rFonts w:ascii="Times New Roman" w:hAnsi="Times New Roman" w:cs="Times New Roman"/>
          <w:color w:val="222222"/>
          <w:sz w:val="24"/>
          <w:szCs w:val="24"/>
          <w:highlight w:val="white"/>
          <w:vertAlign w:val="subscript"/>
        </w:rPr>
        <w:t xml:space="preserve">pixels </w:t>
      </w:r>
      <w:r w:rsidR="00073677" w:rsidRPr="00F909E9">
        <w:rPr>
          <w:rFonts w:ascii="Times New Roman" w:hAnsi="Times New Roman" w:cs="Times New Roman"/>
          <w:color w:val="222222"/>
          <w:sz w:val="24"/>
          <w:szCs w:val="24"/>
          <w:highlight w:val="white"/>
        </w:rPr>
        <w:t>= area of the same element but measured in pixels in the same snapshot. Average volumes so obtained were plotted on the y axis.</w:t>
      </w:r>
    </w:p>
    <w:p w14:paraId="37B18FC1" w14:textId="77777777" w:rsidR="001257EC" w:rsidRPr="00F909E9" w:rsidRDefault="001257EC">
      <w:pPr>
        <w:spacing w:line="240" w:lineRule="auto"/>
        <w:rPr>
          <w:rFonts w:ascii="Times New Roman" w:hAnsi="Times New Roman" w:cs="Times New Roman"/>
          <w:color w:val="222222"/>
          <w:sz w:val="24"/>
          <w:szCs w:val="24"/>
          <w:highlight w:val="white"/>
        </w:rPr>
      </w:pPr>
      <w:r w:rsidRPr="00F909E9">
        <w:rPr>
          <w:rFonts w:ascii="Times New Roman" w:hAnsi="Times New Roman" w:cs="Times New Roman"/>
          <w:color w:val="222222"/>
          <w:sz w:val="24"/>
          <w:szCs w:val="24"/>
          <w:highlight w:val="white"/>
        </w:rPr>
        <w:br w:type="page"/>
      </w:r>
    </w:p>
    <w:p w14:paraId="676EC7C2" w14:textId="17677004" w:rsidR="00073677" w:rsidRPr="00F909E9" w:rsidRDefault="00073677" w:rsidP="00073677">
      <w:pPr>
        <w:pStyle w:val="Caption"/>
        <w:rPr>
          <w:i/>
          <w:highlight w:val="white"/>
        </w:rPr>
      </w:pPr>
      <w:r w:rsidRPr="00F909E9">
        <w:rPr>
          <w:noProof/>
          <w:lang w:val="en-US"/>
        </w:rPr>
        <w:lastRenderedPageBreak/>
        <w:drawing>
          <wp:inline distT="0" distB="0" distL="0" distR="0" wp14:anchorId="1E1B8FE9" wp14:editId="631664EF">
            <wp:extent cx="5778500" cy="5504364"/>
            <wp:effectExtent l="0" t="0" r="0" b="762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g S6a.tif"/>
                    <pic:cNvPicPr/>
                  </pic:nvPicPr>
                  <pic:blipFill>
                    <a:blip r:embed="rId21">
                      <a:extLst>
                        <a:ext uri="{28A0092B-C50C-407E-A947-70E740481C1C}">
                          <a14:useLocalDpi xmlns:a14="http://schemas.microsoft.com/office/drawing/2010/main" val="0"/>
                        </a:ext>
                      </a:extLst>
                    </a:blip>
                    <a:stretch>
                      <a:fillRect/>
                    </a:stretch>
                  </pic:blipFill>
                  <pic:spPr>
                    <a:xfrm>
                      <a:off x="0" y="0"/>
                      <a:ext cx="5786596" cy="5512076"/>
                    </a:xfrm>
                    <a:prstGeom prst="rect">
                      <a:avLst/>
                    </a:prstGeom>
                  </pic:spPr>
                </pic:pic>
              </a:graphicData>
            </a:graphic>
          </wp:inline>
        </w:drawing>
      </w:r>
      <w:r w:rsidRPr="00F909E9">
        <w:rPr>
          <w:i/>
          <w:highlight w:val="white"/>
        </w:rPr>
        <w:t xml:space="preserve"> </w:t>
      </w:r>
    </w:p>
    <w:p w14:paraId="6CE465D7" w14:textId="59AC4338" w:rsidR="00A13BBD" w:rsidRPr="00A13BBD" w:rsidRDefault="00A13BBD" w:rsidP="002452BF">
      <w:pPr>
        <w:spacing w:line="480" w:lineRule="auto"/>
        <w:jc w:val="both"/>
        <w:rPr>
          <w:rFonts w:ascii="Times New Roman" w:hAnsi="Times New Roman" w:cs="Times New Roman"/>
          <w:color w:val="222222"/>
          <w:sz w:val="24"/>
          <w:szCs w:val="24"/>
          <w:highlight w:val="white"/>
        </w:rPr>
      </w:pPr>
      <w:r w:rsidRPr="00F909E9">
        <w:rPr>
          <w:rFonts w:ascii="Times New Roman" w:hAnsi="Times New Roman" w:cs="Times New Roman"/>
          <w:b/>
          <w:color w:val="222222"/>
          <w:sz w:val="24"/>
          <w:szCs w:val="24"/>
          <w:highlight w:val="white"/>
        </w:rPr>
        <w:t>Figure S</w:t>
      </w:r>
      <w:r w:rsidR="00EA39C9">
        <w:rPr>
          <w:rFonts w:ascii="Times New Roman" w:hAnsi="Times New Roman" w:cs="Times New Roman"/>
          <w:b/>
          <w:color w:val="222222"/>
          <w:sz w:val="24"/>
          <w:szCs w:val="24"/>
          <w:highlight w:val="white"/>
        </w:rPr>
        <w:t>10</w:t>
      </w:r>
      <w:bookmarkStart w:id="0" w:name="_GoBack"/>
      <w:bookmarkEnd w:id="0"/>
      <w:r w:rsidRPr="00F909E9">
        <w:rPr>
          <w:rFonts w:ascii="Times New Roman" w:hAnsi="Times New Roman" w:cs="Times New Roman"/>
          <w:b/>
          <w:color w:val="222222"/>
          <w:sz w:val="24"/>
          <w:szCs w:val="24"/>
          <w:highlight w:val="white"/>
        </w:rPr>
        <w:t xml:space="preserve"> – Calibra</w:t>
      </w:r>
      <w:r>
        <w:rPr>
          <w:rFonts w:ascii="Times New Roman" w:hAnsi="Times New Roman" w:cs="Times New Roman"/>
          <w:b/>
          <w:color w:val="222222"/>
          <w:sz w:val="24"/>
          <w:szCs w:val="24"/>
          <w:highlight w:val="white"/>
        </w:rPr>
        <w:t xml:space="preserve">tion curves of the 4-MU standard with and without glycine.  </w:t>
      </w:r>
      <w:r>
        <w:rPr>
          <w:rFonts w:ascii="Times New Roman" w:hAnsi="Times New Roman" w:cs="Times New Roman"/>
          <w:color w:val="222222"/>
          <w:sz w:val="24"/>
          <w:szCs w:val="24"/>
          <w:highlight w:val="white"/>
        </w:rPr>
        <w:t xml:space="preserve">Standard linear regressions of 4-MU fluorescence of a DMF device before and after a 5-fold dilution in pH 10.4 1M glycine.  </w:t>
      </w:r>
      <w:r w:rsidR="002452BF">
        <w:rPr>
          <w:rFonts w:ascii="Times New Roman" w:hAnsi="Times New Roman" w:cs="Times New Roman"/>
          <w:color w:val="222222"/>
          <w:sz w:val="24"/>
          <w:szCs w:val="24"/>
          <w:highlight w:val="white"/>
        </w:rPr>
        <w:t>All standards were prepared with 0.05% Pluronics and droplets coated with a silicone oil shell.  Error bars represent one standard deviation.</w:t>
      </w:r>
    </w:p>
    <w:p w14:paraId="3BCF9237" w14:textId="77777777" w:rsidR="00F909E9" w:rsidRDefault="00F909E9" w:rsidP="00073677">
      <w:pPr>
        <w:pStyle w:val="EndNoteBibliographyTitle"/>
        <w:rPr>
          <w:rFonts w:ascii="Times New Roman" w:hAnsi="Times New Roman" w:cs="Times New Roman"/>
          <w:sz w:val="24"/>
          <w:szCs w:val="24"/>
        </w:rPr>
      </w:pPr>
    </w:p>
    <w:p w14:paraId="1968E606" w14:textId="77777777" w:rsidR="00014620" w:rsidRDefault="00014620" w:rsidP="00073677">
      <w:pPr>
        <w:pStyle w:val="EndNoteBibliographyTitle"/>
        <w:rPr>
          <w:rFonts w:ascii="Times New Roman" w:hAnsi="Times New Roman" w:cs="Times New Roman"/>
          <w:sz w:val="24"/>
          <w:szCs w:val="24"/>
        </w:rPr>
      </w:pPr>
    </w:p>
    <w:p w14:paraId="684D4014" w14:textId="77777777" w:rsidR="00014620" w:rsidRDefault="00014620" w:rsidP="00073677">
      <w:pPr>
        <w:pStyle w:val="EndNoteBibliographyTitle"/>
        <w:rPr>
          <w:rFonts w:ascii="Times New Roman" w:hAnsi="Times New Roman" w:cs="Times New Roman"/>
          <w:sz w:val="24"/>
          <w:szCs w:val="24"/>
        </w:rPr>
      </w:pPr>
    </w:p>
    <w:p w14:paraId="76A03F8A" w14:textId="77777777" w:rsidR="00014620" w:rsidRPr="00F909E9" w:rsidRDefault="00014620" w:rsidP="00073677">
      <w:pPr>
        <w:pStyle w:val="EndNoteBibliographyTitle"/>
        <w:rPr>
          <w:rFonts w:ascii="Times New Roman" w:hAnsi="Times New Roman" w:cs="Times New Roman"/>
          <w:sz w:val="24"/>
          <w:szCs w:val="24"/>
        </w:rPr>
      </w:pPr>
    </w:p>
    <w:p w14:paraId="252917A2" w14:textId="77777777" w:rsidR="00F909E9" w:rsidRPr="00F909E9" w:rsidRDefault="00F909E9" w:rsidP="00073677">
      <w:pPr>
        <w:pStyle w:val="EndNoteBibliographyTitle"/>
        <w:rPr>
          <w:rFonts w:ascii="Times New Roman" w:hAnsi="Times New Roman" w:cs="Times New Roman"/>
          <w:sz w:val="24"/>
          <w:szCs w:val="24"/>
        </w:rPr>
      </w:pPr>
    </w:p>
    <w:p w14:paraId="54E70024" w14:textId="53C170F9" w:rsidR="00073677" w:rsidRPr="00F909E9" w:rsidRDefault="00073677" w:rsidP="00073677">
      <w:pPr>
        <w:pStyle w:val="EndNoteBibliographyTitle"/>
        <w:rPr>
          <w:rFonts w:ascii="Times New Roman" w:hAnsi="Times New Roman" w:cs="Times New Roman"/>
          <w:sz w:val="24"/>
          <w:szCs w:val="24"/>
        </w:rPr>
      </w:pPr>
      <w:r w:rsidRPr="00F909E9">
        <w:rPr>
          <w:rFonts w:ascii="Times New Roman" w:hAnsi="Times New Roman" w:cs="Times New Roman"/>
          <w:sz w:val="24"/>
          <w:szCs w:val="24"/>
        </w:rPr>
        <w:lastRenderedPageBreak/>
        <w:fldChar w:fldCharType="begin"/>
      </w:r>
      <w:r w:rsidRPr="00F909E9">
        <w:rPr>
          <w:rFonts w:ascii="Times New Roman" w:hAnsi="Times New Roman" w:cs="Times New Roman"/>
          <w:sz w:val="24"/>
          <w:szCs w:val="24"/>
        </w:rPr>
        <w:instrText xml:space="preserve"> ADDIN EN.REFLIST </w:instrText>
      </w:r>
      <w:r w:rsidRPr="00F909E9">
        <w:rPr>
          <w:rFonts w:ascii="Times New Roman" w:hAnsi="Times New Roman" w:cs="Times New Roman"/>
          <w:sz w:val="24"/>
          <w:szCs w:val="24"/>
        </w:rPr>
        <w:fldChar w:fldCharType="separate"/>
      </w:r>
    </w:p>
    <w:p w14:paraId="1364A2B2" w14:textId="32EFD7C1" w:rsidR="009A33DB" w:rsidRPr="002926EC" w:rsidRDefault="009A33DB" w:rsidP="009A33DB">
      <w:pPr>
        <w:pBdr>
          <w:top w:val="nil"/>
          <w:left w:val="nil"/>
          <w:bottom w:val="nil"/>
          <w:right w:val="nil"/>
          <w:between w:val="nil"/>
        </w:pBdr>
        <w:jc w:val="both"/>
        <w:rPr>
          <w:rFonts w:ascii="Times New Roman" w:hAnsi="Times New Roman" w:cs="Times New Roman"/>
          <w:b/>
          <w:color w:val="222222"/>
          <w:sz w:val="24"/>
          <w:szCs w:val="24"/>
        </w:rPr>
      </w:pPr>
      <w:r>
        <w:rPr>
          <w:rFonts w:ascii="Times New Roman" w:hAnsi="Times New Roman" w:cs="Times New Roman"/>
          <w:b/>
          <w:sz w:val="24"/>
          <w:szCs w:val="24"/>
        </w:rPr>
        <w:t>REFERENCES</w:t>
      </w:r>
    </w:p>
    <w:p w14:paraId="679DBA1C" w14:textId="77777777" w:rsidR="00F909E9" w:rsidRPr="00F909E9" w:rsidRDefault="00F909E9" w:rsidP="00F909E9">
      <w:pPr>
        <w:pStyle w:val="EndNoteBibliographyTitle"/>
        <w:jc w:val="left"/>
        <w:rPr>
          <w:rFonts w:ascii="Times New Roman" w:hAnsi="Times New Roman" w:cs="Times New Roman"/>
          <w:b/>
          <w:sz w:val="24"/>
          <w:szCs w:val="24"/>
        </w:rPr>
      </w:pPr>
    </w:p>
    <w:p w14:paraId="7ABC7031" w14:textId="77777777" w:rsidR="00073677" w:rsidRPr="00F909E9" w:rsidRDefault="00073677" w:rsidP="00073677">
      <w:pPr>
        <w:pStyle w:val="EndNoteBibliography"/>
        <w:ind w:left="720" w:hanging="720"/>
        <w:rPr>
          <w:rFonts w:ascii="Times New Roman" w:hAnsi="Times New Roman" w:cs="Times New Roman"/>
          <w:sz w:val="24"/>
          <w:szCs w:val="24"/>
        </w:rPr>
      </w:pPr>
      <w:r w:rsidRPr="00F909E9">
        <w:rPr>
          <w:rFonts w:ascii="Times New Roman" w:hAnsi="Times New Roman" w:cs="Times New Roman"/>
          <w:sz w:val="24"/>
          <w:szCs w:val="24"/>
        </w:rPr>
        <w:t>1.</w:t>
      </w:r>
      <w:r w:rsidRPr="00F909E9">
        <w:rPr>
          <w:rFonts w:ascii="Times New Roman" w:hAnsi="Times New Roman" w:cs="Times New Roman"/>
          <w:sz w:val="24"/>
          <w:szCs w:val="24"/>
        </w:rPr>
        <w:tab/>
        <w:t xml:space="preserve">Kim, Y.W., et al., </w:t>
      </w:r>
      <w:r w:rsidRPr="00F909E9">
        <w:rPr>
          <w:rFonts w:ascii="Times New Roman" w:hAnsi="Times New Roman" w:cs="Times New Roman"/>
          <w:i/>
          <w:sz w:val="24"/>
          <w:szCs w:val="24"/>
        </w:rPr>
        <w:t>Directed evolution of a glycosynthase from Agrobacterium sp. increases its catalytic activity dramatically and expands its substrate repertoire.</w:t>
      </w:r>
      <w:r w:rsidRPr="00F909E9">
        <w:rPr>
          <w:rFonts w:ascii="Times New Roman" w:hAnsi="Times New Roman" w:cs="Times New Roman"/>
          <w:sz w:val="24"/>
          <w:szCs w:val="24"/>
        </w:rPr>
        <w:t xml:space="preserve"> J Biol Chem, 2004. </w:t>
      </w:r>
      <w:r w:rsidRPr="00F909E9">
        <w:rPr>
          <w:rFonts w:ascii="Times New Roman" w:hAnsi="Times New Roman" w:cs="Times New Roman"/>
          <w:b/>
          <w:sz w:val="24"/>
          <w:szCs w:val="24"/>
        </w:rPr>
        <w:t>279</w:t>
      </w:r>
      <w:r w:rsidRPr="00F909E9">
        <w:rPr>
          <w:rFonts w:ascii="Times New Roman" w:hAnsi="Times New Roman" w:cs="Times New Roman"/>
          <w:sz w:val="24"/>
          <w:szCs w:val="24"/>
        </w:rPr>
        <w:t>(41): p. 42787-93.</w:t>
      </w:r>
    </w:p>
    <w:p w14:paraId="4518B3C5" w14:textId="77777777" w:rsidR="00073677" w:rsidRPr="00F909E9" w:rsidRDefault="00073677" w:rsidP="00073677">
      <w:pPr>
        <w:pStyle w:val="EndNoteBibliography"/>
        <w:ind w:left="720" w:hanging="720"/>
        <w:rPr>
          <w:rFonts w:ascii="Times New Roman" w:hAnsi="Times New Roman" w:cs="Times New Roman"/>
          <w:sz w:val="24"/>
          <w:szCs w:val="24"/>
        </w:rPr>
      </w:pPr>
      <w:r w:rsidRPr="00F909E9">
        <w:rPr>
          <w:rFonts w:ascii="Times New Roman" w:hAnsi="Times New Roman" w:cs="Times New Roman"/>
          <w:sz w:val="24"/>
          <w:szCs w:val="24"/>
        </w:rPr>
        <w:t>2.</w:t>
      </w:r>
      <w:r w:rsidRPr="00F909E9">
        <w:rPr>
          <w:rFonts w:ascii="Times New Roman" w:hAnsi="Times New Roman" w:cs="Times New Roman"/>
          <w:sz w:val="24"/>
          <w:szCs w:val="24"/>
        </w:rPr>
        <w:tab/>
        <w:t xml:space="preserve">Kwan, D.H., et al., </w:t>
      </w:r>
      <w:r w:rsidRPr="00F909E9">
        <w:rPr>
          <w:rFonts w:ascii="Times New Roman" w:hAnsi="Times New Roman" w:cs="Times New Roman"/>
          <w:i/>
          <w:sz w:val="24"/>
          <w:szCs w:val="24"/>
        </w:rPr>
        <w:t>Chemoenzymatic Synthesis of a Type 2 Blood Group A Tetrasaccharide and Development of High-throughput Assays Enables a Platform for Screening Blood Group Antigen-cleaving Enzymes.</w:t>
      </w:r>
      <w:r w:rsidRPr="00F909E9">
        <w:rPr>
          <w:rFonts w:ascii="Times New Roman" w:hAnsi="Times New Roman" w:cs="Times New Roman"/>
          <w:sz w:val="24"/>
          <w:szCs w:val="24"/>
        </w:rPr>
        <w:t xml:space="preserve"> Glycobiology, 2015. </w:t>
      </w:r>
      <w:r w:rsidRPr="00F909E9">
        <w:rPr>
          <w:rFonts w:ascii="Times New Roman" w:hAnsi="Times New Roman" w:cs="Times New Roman"/>
          <w:b/>
          <w:sz w:val="24"/>
          <w:szCs w:val="24"/>
        </w:rPr>
        <w:t>25</w:t>
      </w:r>
      <w:r w:rsidRPr="00F909E9">
        <w:rPr>
          <w:rFonts w:ascii="Times New Roman" w:hAnsi="Times New Roman" w:cs="Times New Roman"/>
          <w:sz w:val="24"/>
          <w:szCs w:val="24"/>
        </w:rPr>
        <w:t>(8): p. 806-11.</w:t>
      </w:r>
    </w:p>
    <w:p w14:paraId="22A55186" w14:textId="461C6FE7" w:rsidR="00073677" w:rsidRPr="00F909E9" w:rsidRDefault="00073677" w:rsidP="00073677">
      <w:pPr>
        <w:pStyle w:val="EndNoteBibliography"/>
        <w:ind w:left="720" w:hanging="720"/>
        <w:rPr>
          <w:rFonts w:ascii="Times New Roman" w:hAnsi="Times New Roman" w:cs="Times New Roman"/>
          <w:sz w:val="24"/>
          <w:szCs w:val="24"/>
        </w:rPr>
      </w:pPr>
      <w:r w:rsidRPr="00F909E9">
        <w:rPr>
          <w:rFonts w:ascii="Times New Roman" w:hAnsi="Times New Roman" w:cs="Times New Roman"/>
          <w:sz w:val="24"/>
          <w:szCs w:val="24"/>
        </w:rPr>
        <w:t>3.</w:t>
      </w:r>
      <w:r w:rsidRPr="00F909E9">
        <w:rPr>
          <w:rFonts w:ascii="Times New Roman" w:hAnsi="Times New Roman" w:cs="Times New Roman"/>
          <w:sz w:val="24"/>
          <w:szCs w:val="24"/>
        </w:rPr>
        <w:tab/>
        <w:t xml:space="preserve">Cold Spring Harbor Protocols. </w:t>
      </w:r>
      <w:r w:rsidRPr="00F909E9">
        <w:rPr>
          <w:rFonts w:ascii="Times New Roman" w:hAnsi="Times New Roman" w:cs="Times New Roman"/>
          <w:i/>
          <w:sz w:val="24"/>
          <w:szCs w:val="24"/>
        </w:rPr>
        <w:t>Preparation of 0.1 M Potassium Phosphate Buffer at 25°C</w:t>
      </w:r>
      <w:r w:rsidRPr="00F909E9">
        <w:rPr>
          <w:rFonts w:ascii="Times New Roman" w:hAnsi="Times New Roman" w:cs="Times New Roman"/>
          <w:sz w:val="24"/>
          <w:szCs w:val="24"/>
        </w:rPr>
        <w:t xml:space="preserve">. 2006  2016-11-07]; Available from: </w:t>
      </w:r>
      <w:hyperlink r:id="rId22" w:history="1">
        <w:r w:rsidRPr="00F909E9">
          <w:rPr>
            <w:rStyle w:val="Hyperlink"/>
            <w:rFonts w:ascii="Times New Roman" w:hAnsi="Times New Roman" w:cs="Times New Roman"/>
            <w:sz w:val="24"/>
            <w:szCs w:val="24"/>
          </w:rPr>
          <w:t>http://cshprotocols.cshlp.org/content/2006/1/pdb.tab19</w:t>
        </w:r>
      </w:hyperlink>
      <w:r w:rsidRPr="00F909E9">
        <w:rPr>
          <w:rFonts w:ascii="Times New Roman" w:hAnsi="Times New Roman" w:cs="Times New Roman"/>
          <w:sz w:val="24"/>
          <w:szCs w:val="24"/>
        </w:rPr>
        <w:t>.</w:t>
      </w:r>
    </w:p>
    <w:p w14:paraId="657DF53F" w14:textId="77777777" w:rsidR="00073677" w:rsidRPr="00F909E9" w:rsidRDefault="00073677" w:rsidP="00073677">
      <w:pPr>
        <w:pStyle w:val="EndNoteBibliography"/>
        <w:ind w:left="720" w:hanging="720"/>
        <w:rPr>
          <w:rFonts w:ascii="Times New Roman" w:hAnsi="Times New Roman" w:cs="Times New Roman"/>
          <w:sz w:val="24"/>
          <w:szCs w:val="24"/>
        </w:rPr>
      </w:pPr>
      <w:r w:rsidRPr="00F909E9">
        <w:rPr>
          <w:rFonts w:ascii="Times New Roman" w:hAnsi="Times New Roman" w:cs="Times New Roman"/>
          <w:sz w:val="24"/>
          <w:szCs w:val="24"/>
        </w:rPr>
        <w:t>4.</w:t>
      </w:r>
      <w:r w:rsidRPr="00F909E9">
        <w:rPr>
          <w:rFonts w:ascii="Times New Roman" w:hAnsi="Times New Roman" w:cs="Times New Roman"/>
          <w:sz w:val="24"/>
          <w:szCs w:val="24"/>
        </w:rPr>
        <w:tab/>
        <w:t xml:space="preserve">Kajihara, Y., et al., </w:t>
      </w:r>
      <w:r w:rsidRPr="00F909E9">
        <w:rPr>
          <w:rFonts w:ascii="Times New Roman" w:hAnsi="Times New Roman" w:cs="Times New Roman"/>
          <w:i/>
          <w:sz w:val="24"/>
          <w:szCs w:val="24"/>
        </w:rPr>
        <w:t>Synthesis of 2-[(2-pyridyl)amino]ethyl beta-D-lactosaminide and evaluation of its acceptor ability for sialyltransferase: a comparison with 4-methylumbelliferyl and dansyl beta-D-lactosaminide.</w:t>
      </w:r>
      <w:r w:rsidRPr="00F909E9">
        <w:rPr>
          <w:rFonts w:ascii="Times New Roman" w:hAnsi="Times New Roman" w:cs="Times New Roman"/>
          <w:sz w:val="24"/>
          <w:szCs w:val="24"/>
        </w:rPr>
        <w:t xml:space="preserve"> Carbohydr Res, 2004. </w:t>
      </w:r>
      <w:r w:rsidRPr="00F909E9">
        <w:rPr>
          <w:rFonts w:ascii="Times New Roman" w:hAnsi="Times New Roman" w:cs="Times New Roman"/>
          <w:b/>
          <w:sz w:val="24"/>
          <w:szCs w:val="24"/>
        </w:rPr>
        <w:t>339</w:t>
      </w:r>
      <w:r w:rsidRPr="00F909E9">
        <w:rPr>
          <w:rFonts w:ascii="Times New Roman" w:hAnsi="Times New Roman" w:cs="Times New Roman"/>
          <w:sz w:val="24"/>
          <w:szCs w:val="24"/>
        </w:rPr>
        <w:t>(8): p. 1545-50.</w:t>
      </w:r>
    </w:p>
    <w:p w14:paraId="31E7EEAD" w14:textId="07FF3AC3" w:rsidR="00051F08" w:rsidRPr="00F909E9" w:rsidRDefault="00073677">
      <w:pPr>
        <w:rPr>
          <w:rFonts w:ascii="Times New Roman" w:hAnsi="Times New Roman" w:cs="Times New Roman"/>
          <w:sz w:val="24"/>
          <w:szCs w:val="24"/>
        </w:rPr>
      </w:pPr>
      <w:r w:rsidRPr="00F909E9">
        <w:rPr>
          <w:rFonts w:ascii="Times New Roman" w:hAnsi="Times New Roman" w:cs="Times New Roman"/>
          <w:sz w:val="24"/>
          <w:szCs w:val="24"/>
        </w:rPr>
        <w:fldChar w:fldCharType="end"/>
      </w:r>
    </w:p>
    <w:sectPr w:rsidR="00051F08" w:rsidRPr="00F909E9" w:rsidSect="002715FD">
      <w:pgSz w:w="12240" w:h="15840"/>
      <w:pgMar w:top="1440" w:right="1440" w:bottom="1440" w:left="1440" w:header="708" w:footer="708" w:gutter="0"/>
      <w:cols w:space="708"/>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422B9975" w16cid:durableId="1F556195"/>
  <w16cid:commentId w16cid:paraId="548C5ED8" w16cid:durableId="1F556196"/>
  <w16cid:commentId w16cid:paraId="4EE6BBF6" w16cid:durableId="1F556197"/>
  <w16cid:commentId w16cid:paraId="4A5DDBA0" w16cid:durableId="1F556198"/>
  <w16cid:commentId w16cid:paraId="5ADF46D7" w16cid:durableId="1F556199"/>
  <w16cid:commentId w16cid:paraId="0E658512" w16cid:durableId="1F55619A"/>
  <w16cid:commentId w16cid:paraId="2319A18E" w16cid:durableId="1F55619B"/>
  <w16cid:commentId w16cid:paraId="69E9AFE8" w16cid:durableId="1F55619C"/>
  <w16cid:commentId w16cid:paraId="2D372C8D" w16cid:durableId="1F55619D"/>
  <w16cid:commentId w16cid:paraId="17965699" w16cid:durableId="1F55619E"/>
  <w16cid:commentId w16cid:paraId="6ACD07A8" w16cid:durableId="1F55619F"/>
  <w16cid:commentId w16cid:paraId="34922952" w16cid:durableId="1F5561A0"/>
  <w16cid:commentId w16cid:paraId="7B7C1831" w16cid:durableId="1F208CDE"/>
</w16cid:commentsId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E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00"/>
    <w:family w:val="swiss"/>
    <w:pitch w:val="variable"/>
    <w:sig w:usb0="F7FFAFFF" w:usb1="E9DFFFFF" w:usb2="0000003F" w:usb3="00000000" w:csb0="003F01FF" w:csb1="00000000"/>
  </w:font>
  <w:font w:name="MS Mincho">
    <w:panose1 w:val="02020609040205080304"/>
    <w:charset w:val="80"/>
    <w:family w:val="roman"/>
    <w:pitch w:val="fixed"/>
    <w:sig w:usb0="E00002FF" w:usb1="6AC7FDFB" w:usb2="08000012" w:usb3="00000000" w:csb0="0002009F" w:csb1="00000000"/>
  </w:font>
  <w:font w:name="Cambria Math">
    <w:panose1 w:val="02040503050406030204"/>
    <w:charset w:val="00"/>
    <w:family w:val="roman"/>
    <w:pitch w:val="variable"/>
    <w:sig w:usb0="E00002FF" w:usb1="420024FF" w:usb2="00000000" w:usb3="00000000" w:csb0="0000019F" w:csb1="00000000"/>
  </w:font>
  <w:font w:name="Symbol">
    <w:panose1 w:val="05050102010706020507"/>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Helvetica">
    <w:panose1 w:val="00000000000000000000"/>
    <w:charset w:val="00"/>
    <w:family w:val="swiss"/>
    <w:pitch w:val="variable"/>
    <w:sig w:usb0="E00002FF" w:usb1="5000785B" w:usb2="00000000"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Layout" w:val="&lt;ENLayout&gt;&lt;Style&gt;Numbered&lt;/Style&gt;&lt;LeftDelim&gt;{&lt;/LeftDelim&gt;&lt;RightDelim&gt;}&lt;/RightDelim&gt;&lt;FontName&gt;Arial&lt;/FontName&gt;&lt;FontSize&gt;11&lt;/FontSize&gt;&lt;ReflistTitle&gt;Bibliography&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zdwfvtep5fvxpkef9vkvs2aptwssevwrfee0&quot;&gt;My EndNote Library&lt;record-ids&gt;&lt;item&gt;13&lt;/item&gt;&lt;item&gt;21&lt;/item&gt;&lt;item&gt;23&lt;/item&gt;&lt;item&gt;321&lt;/item&gt;&lt;/record-ids&gt;&lt;/item&gt;&lt;/Libraries&gt;"/>
  </w:docVars>
  <w:rsids>
    <w:rsidRoot w:val="00675E58"/>
    <w:rsid w:val="0000316E"/>
    <w:rsid w:val="00007CBA"/>
    <w:rsid w:val="00010B81"/>
    <w:rsid w:val="00011C5E"/>
    <w:rsid w:val="00011E51"/>
    <w:rsid w:val="00013274"/>
    <w:rsid w:val="00013E6D"/>
    <w:rsid w:val="00014620"/>
    <w:rsid w:val="000210F0"/>
    <w:rsid w:val="000238F8"/>
    <w:rsid w:val="0002478E"/>
    <w:rsid w:val="00025E2D"/>
    <w:rsid w:val="00027AD0"/>
    <w:rsid w:val="000355F4"/>
    <w:rsid w:val="00035B6D"/>
    <w:rsid w:val="00047012"/>
    <w:rsid w:val="00047EE2"/>
    <w:rsid w:val="00051DDB"/>
    <w:rsid w:val="00051F08"/>
    <w:rsid w:val="00053E82"/>
    <w:rsid w:val="000575E6"/>
    <w:rsid w:val="000579C0"/>
    <w:rsid w:val="00061661"/>
    <w:rsid w:val="00061E44"/>
    <w:rsid w:val="00063F05"/>
    <w:rsid w:val="000719DB"/>
    <w:rsid w:val="00073677"/>
    <w:rsid w:val="00073E85"/>
    <w:rsid w:val="00074A61"/>
    <w:rsid w:val="000758E0"/>
    <w:rsid w:val="00076658"/>
    <w:rsid w:val="00083756"/>
    <w:rsid w:val="000855FE"/>
    <w:rsid w:val="000916A2"/>
    <w:rsid w:val="00094A09"/>
    <w:rsid w:val="000A12AE"/>
    <w:rsid w:val="000A15E6"/>
    <w:rsid w:val="000A2E2C"/>
    <w:rsid w:val="000A35D2"/>
    <w:rsid w:val="000A40BF"/>
    <w:rsid w:val="000A55E7"/>
    <w:rsid w:val="000A6AD3"/>
    <w:rsid w:val="000B02E6"/>
    <w:rsid w:val="000B28B5"/>
    <w:rsid w:val="000B39AA"/>
    <w:rsid w:val="000B6916"/>
    <w:rsid w:val="000B71E3"/>
    <w:rsid w:val="000C254B"/>
    <w:rsid w:val="000C6CFD"/>
    <w:rsid w:val="000D00AA"/>
    <w:rsid w:val="000D25E1"/>
    <w:rsid w:val="000D566E"/>
    <w:rsid w:val="000D6863"/>
    <w:rsid w:val="000E2637"/>
    <w:rsid w:val="000F3652"/>
    <w:rsid w:val="000F4101"/>
    <w:rsid w:val="000F4A67"/>
    <w:rsid w:val="000F50A6"/>
    <w:rsid w:val="000F62C4"/>
    <w:rsid w:val="000F7D44"/>
    <w:rsid w:val="00101443"/>
    <w:rsid w:val="00106CC3"/>
    <w:rsid w:val="001117A1"/>
    <w:rsid w:val="00115801"/>
    <w:rsid w:val="0011659B"/>
    <w:rsid w:val="001247D7"/>
    <w:rsid w:val="001257EC"/>
    <w:rsid w:val="00126E6C"/>
    <w:rsid w:val="00127118"/>
    <w:rsid w:val="00133A2F"/>
    <w:rsid w:val="001348EE"/>
    <w:rsid w:val="00134E87"/>
    <w:rsid w:val="00137002"/>
    <w:rsid w:val="001372F3"/>
    <w:rsid w:val="001374D1"/>
    <w:rsid w:val="00140C4A"/>
    <w:rsid w:val="00142780"/>
    <w:rsid w:val="001459DE"/>
    <w:rsid w:val="00145D03"/>
    <w:rsid w:val="00146124"/>
    <w:rsid w:val="00152185"/>
    <w:rsid w:val="00153355"/>
    <w:rsid w:val="00154CF9"/>
    <w:rsid w:val="00156535"/>
    <w:rsid w:val="00156D69"/>
    <w:rsid w:val="00160475"/>
    <w:rsid w:val="00173485"/>
    <w:rsid w:val="00173DE4"/>
    <w:rsid w:val="00174DF8"/>
    <w:rsid w:val="001759B0"/>
    <w:rsid w:val="00176D90"/>
    <w:rsid w:val="001779CC"/>
    <w:rsid w:val="001817AE"/>
    <w:rsid w:val="00182B78"/>
    <w:rsid w:val="001847AC"/>
    <w:rsid w:val="0018490A"/>
    <w:rsid w:val="00184DCC"/>
    <w:rsid w:val="0018604D"/>
    <w:rsid w:val="0019175F"/>
    <w:rsid w:val="0019215D"/>
    <w:rsid w:val="00194086"/>
    <w:rsid w:val="00194EC8"/>
    <w:rsid w:val="00195C4B"/>
    <w:rsid w:val="00197DB1"/>
    <w:rsid w:val="001A3303"/>
    <w:rsid w:val="001A3BB8"/>
    <w:rsid w:val="001A4CE3"/>
    <w:rsid w:val="001A6B44"/>
    <w:rsid w:val="001B19BD"/>
    <w:rsid w:val="001B2FF8"/>
    <w:rsid w:val="001B3330"/>
    <w:rsid w:val="001B6F6F"/>
    <w:rsid w:val="001B7553"/>
    <w:rsid w:val="001C6E75"/>
    <w:rsid w:val="001D5B29"/>
    <w:rsid w:val="001E2755"/>
    <w:rsid w:val="001E2C11"/>
    <w:rsid w:val="001E3A75"/>
    <w:rsid w:val="001E3D2E"/>
    <w:rsid w:val="001E5BE4"/>
    <w:rsid w:val="001F3D1B"/>
    <w:rsid w:val="001F48FF"/>
    <w:rsid w:val="001F5421"/>
    <w:rsid w:val="001F79E5"/>
    <w:rsid w:val="00200592"/>
    <w:rsid w:val="00205347"/>
    <w:rsid w:val="00206CC0"/>
    <w:rsid w:val="002071B9"/>
    <w:rsid w:val="00211CA8"/>
    <w:rsid w:val="00215DFD"/>
    <w:rsid w:val="002279A0"/>
    <w:rsid w:val="0024015D"/>
    <w:rsid w:val="00241601"/>
    <w:rsid w:val="002430CE"/>
    <w:rsid w:val="00243172"/>
    <w:rsid w:val="00243F96"/>
    <w:rsid w:val="00244FDC"/>
    <w:rsid w:val="002452BF"/>
    <w:rsid w:val="0024685D"/>
    <w:rsid w:val="00247A2F"/>
    <w:rsid w:val="00250231"/>
    <w:rsid w:val="00253821"/>
    <w:rsid w:val="00260F77"/>
    <w:rsid w:val="002715FD"/>
    <w:rsid w:val="00272CC7"/>
    <w:rsid w:val="00276E81"/>
    <w:rsid w:val="002803F1"/>
    <w:rsid w:val="00281BA8"/>
    <w:rsid w:val="00286E65"/>
    <w:rsid w:val="00290620"/>
    <w:rsid w:val="002935C9"/>
    <w:rsid w:val="002948AA"/>
    <w:rsid w:val="0029555C"/>
    <w:rsid w:val="00296094"/>
    <w:rsid w:val="00297A61"/>
    <w:rsid w:val="002A1AF4"/>
    <w:rsid w:val="002A2E66"/>
    <w:rsid w:val="002A4561"/>
    <w:rsid w:val="002A7448"/>
    <w:rsid w:val="002B4C07"/>
    <w:rsid w:val="002B51FF"/>
    <w:rsid w:val="002B73CA"/>
    <w:rsid w:val="002B742B"/>
    <w:rsid w:val="002C03C6"/>
    <w:rsid w:val="002C5611"/>
    <w:rsid w:val="002C68CE"/>
    <w:rsid w:val="002C6F0F"/>
    <w:rsid w:val="002D00CF"/>
    <w:rsid w:val="002D084E"/>
    <w:rsid w:val="002D1773"/>
    <w:rsid w:val="002D5730"/>
    <w:rsid w:val="002D5D3D"/>
    <w:rsid w:val="002D6C0C"/>
    <w:rsid w:val="002D6DD6"/>
    <w:rsid w:val="002D6E8C"/>
    <w:rsid w:val="002E11B8"/>
    <w:rsid w:val="002E19F5"/>
    <w:rsid w:val="002E351D"/>
    <w:rsid w:val="002E35A5"/>
    <w:rsid w:val="002E3763"/>
    <w:rsid w:val="002E4CFB"/>
    <w:rsid w:val="002E563C"/>
    <w:rsid w:val="002E7394"/>
    <w:rsid w:val="002F438C"/>
    <w:rsid w:val="00303AFB"/>
    <w:rsid w:val="003055E2"/>
    <w:rsid w:val="00306B97"/>
    <w:rsid w:val="00311FC1"/>
    <w:rsid w:val="003141DA"/>
    <w:rsid w:val="0031559F"/>
    <w:rsid w:val="00317819"/>
    <w:rsid w:val="003179BB"/>
    <w:rsid w:val="00317F84"/>
    <w:rsid w:val="003211B9"/>
    <w:rsid w:val="003213A4"/>
    <w:rsid w:val="00325067"/>
    <w:rsid w:val="00330CB3"/>
    <w:rsid w:val="00333442"/>
    <w:rsid w:val="00333AF7"/>
    <w:rsid w:val="00333D85"/>
    <w:rsid w:val="00337B4C"/>
    <w:rsid w:val="003430F4"/>
    <w:rsid w:val="00350DA0"/>
    <w:rsid w:val="00350EC1"/>
    <w:rsid w:val="00357048"/>
    <w:rsid w:val="00357108"/>
    <w:rsid w:val="003634BB"/>
    <w:rsid w:val="00364977"/>
    <w:rsid w:val="00370FD3"/>
    <w:rsid w:val="00374ABE"/>
    <w:rsid w:val="003751D1"/>
    <w:rsid w:val="00375725"/>
    <w:rsid w:val="0038307E"/>
    <w:rsid w:val="0038336E"/>
    <w:rsid w:val="00383386"/>
    <w:rsid w:val="0038383E"/>
    <w:rsid w:val="003920B8"/>
    <w:rsid w:val="00393113"/>
    <w:rsid w:val="003970CD"/>
    <w:rsid w:val="003A142A"/>
    <w:rsid w:val="003A260D"/>
    <w:rsid w:val="003A40D8"/>
    <w:rsid w:val="003A4BFF"/>
    <w:rsid w:val="003A6456"/>
    <w:rsid w:val="003B06BA"/>
    <w:rsid w:val="003B1C38"/>
    <w:rsid w:val="003B68A3"/>
    <w:rsid w:val="003C1F44"/>
    <w:rsid w:val="003C290B"/>
    <w:rsid w:val="003C504E"/>
    <w:rsid w:val="003C52BB"/>
    <w:rsid w:val="003C5504"/>
    <w:rsid w:val="003C77C6"/>
    <w:rsid w:val="003D184C"/>
    <w:rsid w:val="003D4895"/>
    <w:rsid w:val="003D6306"/>
    <w:rsid w:val="003E1A9C"/>
    <w:rsid w:val="003E1C9B"/>
    <w:rsid w:val="003E1E2A"/>
    <w:rsid w:val="003E248D"/>
    <w:rsid w:val="003E4CA6"/>
    <w:rsid w:val="003E65AF"/>
    <w:rsid w:val="003E6E6F"/>
    <w:rsid w:val="003F1AB1"/>
    <w:rsid w:val="00401454"/>
    <w:rsid w:val="00402C6E"/>
    <w:rsid w:val="00403304"/>
    <w:rsid w:val="0040692D"/>
    <w:rsid w:val="00407F88"/>
    <w:rsid w:val="00411A30"/>
    <w:rsid w:val="00412B2E"/>
    <w:rsid w:val="00413C9B"/>
    <w:rsid w:val="00416212"/>
    <w:rsid w:val="00422C5F"/>
    <w:rsid w:val="00425082"/>
    <w:rsid w:val="00432E25"/>
    <w:rsid w:val="00434A0B"/>
    <w:rsid w:val="0043552F"/>
    <w:rsid w:val="00435AD8"/>
    <w:rsid w:val="00435FFD"/>
    <w:rsid w:val="00442122"/>
    <w:rsid w:val="004427E1"/>
    <w:rsid w:val="00445474"/>
    <w:rsid w:val="00445A08"/>
    <w:rsid w:val="00446AE0"/>
    <w:rsid w:val="004503D9"/>
    <w:rsid w:val="004566BA"/>
    <w:rsid w:val="00461450"/>
    <w:rsid w:val="00464831"/>
    <w:rsid w:val="00466F2E"/>
    <w:rsid w:val="00467A10"/>
    <w:rsid w:val="004708EA"/>
    <w:rsid w:val="00472E4E"/>
    <w:rsid w:val="00474C23"/>
    <w:rsid w:val="00474D16"/>
    <w:rsid w:val="00476A95"/>
    <w:rsid w:val="004770EB"/>
    <w:rsid w:val="004819F4"/>
    <w:rsid w:val="00482213"/>
    <w:rsid w:val="004836EC"/>
    <w:rsid w:val="00483859"/>
    <w:rsid w:val="00484DF7"/>
    <w:rsid w:val="00493AD5"/>
    <w:rsid w:val="004957E2"/>
    <w:rsid w:val="00495A9A"/>
    <w:rsid w:val="004A2A54"/>
    <w:rsid w:val="004A3330"/>
    <w:rsid w:val="004A4C08"/>
    <w:rsid w:val="004A7A17"/>
    <w:rsid w:val="004B2B7A"/>
    <w:rsid w:val="004B4FA8"/>
    <w:rsid w:val="004B7D99"/>
    <w:rsid w:val="004C17F2"/>
    <w:rsid w:val="004C26F9"/>
    <w:rsid w:val="004C55DA"/>
    <w:rsid w:val="004D1AE2"/>
    <w:rsid w:val="004E00F5"/>
    <w:rsid w:val="004E141E"/>
    <w:rsid w:val="004E2EDA"/>
    <w:rsid w:val="004E4201"/>
    <w:rsid w:val="004E4654"/>
    <w:rsid w:val="004F667F"/>
    <w:rsid w:val="004F730B"/>
    <w:rsid w:val="00501A24"/>
    <w:rsid w:val="0050284A"/>
    <w:rsid w:val="00503E3B"/>
    <w:rsid w:val="00503EE9"/>
    <w:rsid w:val="005042F3"/>
    <w:rsid w:val="00504983"/>
    <w:rsid w:val="00510AAF"/>
    <w:rsid w:val="00510D9A"/>
    <w:rsid w:val="0051326F"/>
    <w:rsid w:val="00513D58"/>
    <w:rsid w:val="0051570E"/>
    <w:rsid w:val="00515CBB"/>
    <w:rsid w:val="005163E3"/>
    <w:rsid w:val="00517AC3"/>
    <w:rsid w:val="005256F8"/>
    <w:rsid w:val="00533532"/>
    <w:rsid w:val="0053431A"/>
    <w:rsid w:val="00536220"/>
    <w:rsid w:val="0053641B"/>
    <w:rsid w:val="005404C3"/>
    <w:rsid w:val="00547924"/>
    <w:rsid w:val="005541A4"/>
    <w:rsid w:val="00554936"/>
    <w:rsid w:val="00554EEF"/>
    <w:rsid w:val="00560C63"/>
    <w:rsid w:val="00562ADC"/>
    <w:rsid w:val="005670CE"/>
    <w:rsid w:val="00567235"/>
    <w:rsid w:val="00570FA4"/>
    <w:rsid w:val="0057149C"/>
    <w:rsid w:val="00575ED5"/>
    <w:rsid w:val="00590B91"/>
    <w:rsid w:val="0059292D"/>
    <w:rsid w:val="00592CD4"/>
    <w:rsid w:val="005935D8"/>
    <w:rsid w:val="005949BA"/>
    <w:rsid w:val="00596253"/>
    <w:rsid w:val="005A3170"/>
    <w:rsid w:val="005A3B20"/>
    <w:rsid w:val="005B04D7"/>
    <w:rsid w:val="005B1263"/>
    <w:rsid w:val="005B3E2F"/>
    <w:rsid w:val="005B4233"/>
    <w:rsid w:val="005B5974"/>
    <w:rsid w:val="005C0139"/>
    <w:rsid w:val="005C188E"/>
    <w:rsid w:val="005C289A"/>
    <w:rsid w:val="005C4FA1"/>
    <w:rsid w:val="005D09E5"/>
    <w:rsid w:val="005D4199"/>
    <w:rsid w:val="005E0ACF"/>
    <w:rsid w:val="005E7139"/>
    <w:rsid w:val="005E7809"/>
    <w:rsid w:val="005E7A74"/>
    <w:rsid w:val="005F00E0"/>
    <w:rsid w:val="005F2474"/>
    <w:rsid w:val="005F4060"/>
    <w:rsid w:val="005F42A7"/>
    <w:rsid w:val="005F6787"/>
    <w:rsid w:val="005F6795"/>
    <w:rsid w:val="005F78DD"/>
    <w:rsid w:val="005F7ECE"/>
    <w:rsid w:val="00604CD3"/>
    <w:rsid w:val="00610D2B"/>
    <w:rsid w:val="006116C8"/>
    <w:rsid w:val="006120D9"/>
    <w:rsid w:val="006123D4"/>
    <w:rsid w:val="00615D99"/>
    <w:rsid w:val="00616D56"/>
    <w:rsid w:val="00617E32"/>
    <w:rsid w:val="006258FB"/>
    <w:rsid w:val="00634B83"/>
    <w:rsid w:val="0063613C"/>
    <w:rsid w:val="006374FC"/>
    <w:rsid w:val="0064067F"/>
    <w:rsid w:val="006411AF"/>
    <w:rsid w:val="00644019"/>
    <w:rsid w:val="00651992"/>
    <w:rsid w:val="00652803"/>
    <w:rsid w:val="00662EA6"/>
    <w:rsid w:val="006653FA"/>
    <w:rsid w:val="00665834"/>
    <w:rsid w:val="00675E58"/>
    <w:rsid w:val="00677C56"/>
    <w:rsid w:val="00685E12"/>
    <w:rsid w:val="0068730C"/>
    <w:rsid w:val="00690661"/>
    <w:rsid w:val="00691AA2"/>
    <w:rsid w:val="00695967"/>
    <w:rsid w:val="00696B13"/>
    <w:rsid w:val="006A37A4"/>
    <w:rsid w:val="006B0BB5"/>
    <w:rsid w:val="006B10AE"/>
    <w:rsid w:val="006B1257"/>
    <w:rsid w:val="006B195C"/>
    <w:rsid w:val="006B20F8"/>
    <w:rsid w:val="006B358E"/>
    <w:rsid w:val="006B418A"/>
    <w:rsid w:val="006B45A7"/>
    <w:rsid w:val="006B70A4"/>
    <w:rsid w:val="006C00BF"/>
    <w:rsid w:val="006C1FBF"/>
    <w:rsid w:val="006C2886"/>
    <w:rsid w:val="006C6010"/>
    <w:rsid w:val="006D0C98"/>
    <w:rsid w:val="006D2019"/>
    <w:rsid w:val="006D329F"/>
    <w:rsid w:val="006D3D69"/>
    <w:rsid w:val="006D453E"/>
    <w:rsid w:val="006D4702"/>
    <w:rsid w:val="006E0091"/>
    <w:rsid w:val="006E368E"/>
    <w:rsid w:val="006E54C4"/>
    <w:rsid w:val="006E587D"/>
    <w:rsid w:val="006F097F"/>
    <w:rsid w:val="006F586E"/>
    <w:rsid w:val="006F6512"/>
    <w:rsid w:val="007019CB"/>
    <w:rsid w:val="00702164"/>
    <w:rsid w:val="00703A1E"/>
    <w:rsid w:val="00707A21"/>
    <w:rsid w:val="00707B09"/>
    <w:rsid w:val="007104C0"/>
    <w:rsid w:val="0071164E"/>
    <w:rsid w:val="0071420D"/>
    <w:rsid w:val="007168EC"/>
    <w:rsid w:val="0071771E"/>
    <w:rsid w:val="007242BE"/>
    <w:rsid w:val="0072611E"/>
    <w:rsid w:val="00726DB1"/>
    <w:rsid w:val="00727773"/>
    <w:rsid w:val="00735A44"/>
    <w:rsid w:val="00736943"/>
    <w:rsid w:val="00736A12"/>
    <w:rsid w:val="00740E1E"/>
    <w:rsid w:val="007436C5"/>
    <w:rsid w:val="00743ED1"/>
    <w:rsid w:val="00744ECE"/>
    <w:rsid w:val="00747F47"/>
    <w:rsid w:val="007515CF"/>
    <w:rsid w:val="00751A24"/>
    <w:rsid w:val="00751CF6"/>
    <w:rsid w:val="00753AE7"/>
    <w:rsid w:val="00753F26"/>
    <w:rsid w:val="007548F5"/>
    <w:rsid w:val="00761813"/>
    <w:rsid w:val="00762210"/>
    <w:rsid w:val="007666D5"/>
    <w:rsid w:val="0076676E"/>
    <w:rsid w:val="007708EA"/>
    <w:rsid w:val="00774859"/>
    <w:rsid w:val="00774F73"/>
    <w:rsid w:val="007804D0"/>
    <w:rsid w:val="007871CE"/>
    <w:rsid w:val="007900B3"/>
    <w:rsid w:val="007908D1"/>
    <w:rsid w:val="00791CAB"/>
    <w:rsid w:val="00796D91"/>
    <w:rsid w:val="007A1DED"/>
    <w:rsid w:val="007A26C1"/>
    <w:rsid w:val="007A4A5B"/>
    <w:rsid w:val="007A70A9"/>
    <w:rsid w:val="007A7B67"/>
    <w:rsid w:val="007B02B4"/>
    <w:rsid w:val="007B5044"/>
    <w:rsid w:val="007C0B85"/>
    <w:rsid w:val="007C4135"/>
    <w:rsid w:val="007C6299"/>
    <w:rsid w:val="007C69B8"/>
    <w:rsid w:val="007C6A59"/>
    <w:rsid w:val="007C7698"/>
    <w:rsid w:val="007D2DB6"/>
    <w:rsid w:val="007D31AC"/>
    <w:rsid w:val="007D3737"/>
    <w:rsid w:val="007D3B19"/>
    <w:rsid w:val="007D4264"/>
    <w:rsid w:val="007E1DDF"/>
    <w:rsid w:val="007E2957"/>
    <w:rsid w:val="007E32B2"/>
    <w:rsid w:val="007E4A31"/>
    <w:rsid w:val="007E4C4B"/>
    <w:rsid w:val="007E5B42"/>
    <w:rsid w:val="007F0887"/>
    <w:rsid w:val="00801135"/>
    <w:rsid w:val="00803798"/>
    <w:rsid w:val="00803967"/>
    <w:rsid w:val="008121F2"/>
    <w:rsid w:val="00816F7C"/>
    <w:rsid w:val="008174A8"/>
    <w:rsid w:val="00821264"/>
    <w:rsid w:val="00824123"/>
    <w:rsid w:val="00831B8C"/>
    <w:rsid w:val="00833418"/>
    <w:rsid w:val="00834942"/>
    <w:rsid w:val="00836FB3"/>
    <w:rsid w:val="00841851"/>
    <w:rsid w:val="00843CB6"/>
    <w:rsid w:val="0084634C"/>
    <w:rsid w:val="0084651C"/>
    <w:rsid w:val="00846825"/>
    <w:rsid w:val="00846EE0"/>
    <w:rsid w:val="00851083"/>
    <w:rsid w:val="008560B7"/>
    <w:rsid w:val="00860F05"/>
    <w:rsid w:val="00865330"/>
    <w:rsid w:val="00865890"/>
    <w:rsid w:val="00867635"/>
    <w:rsid w:val="00870721"/>
    <w:rsid w:val="00882E92"/>
    <w:rsid w:val="0088315F"/>
    <w:rsid w:val="00885282"/>
    <w:rsid w:val="0088562F"/>
    <w:rsid w:val="00886896"/>
    <w:rsid w:val="00886FB4"/>
    <w:rsid w:val="00886FCB"/>
    <w:rsid w:val="0089086C"/>
    <w:rsid w:val="00894C12"/>
    <w:rsid w:val="00895BB9"/>
    <w:rsid w:val="008A1ACE"/>
    <w:rsid w:val="008A4942"/>
    <w:rsid w:val="008A7D9A"/>
    <w:rsid w:val="008B0232"/>
    <w:rsid w:val="008B3BD7"/>
    <w:rsid w:val="008B4879"/>
    <w:rsid w:val="008B6D02"/>
    <w:rsid w:val="008C08FC"/>
    <w:rsid w:val="008C0FD2"/>
    <w:rsid w:val="008C3FD3"/>
    <w:rsid w:val="008D1F3D"/>
    <w:rsid w:val="008D53CE"/>
    <w:rsid w:val="008E3759"/>
    <w:rsid w:val="008E5510"/>
    <w:rsid w:val="008E59A8"/>
    <w:rsid w:val="008E71D9"/>
    <w:rsid w:val="008F087E"/>
    <w:rsid w:val="008F1EF5"/>
    <w:rsid w:val="008F259C"/>
    <w:rsid w:val="008F65A3"/>
    <w:rsid w:val="0090341C"/>
    <w:rsid w:val="0090504E"/>
    <w:rsid w:val="00906C5C"/>
    <w:rsid w:val="00913682"/>
    <w:rsid w:val="00921FCA"/>
    <w:rsid w:val="00922C0E"/>
    <w:rsid w:val="00922FCE"/>
    <w:rsid w:val="00926CFA"/>
    <w:rsid w:val="0093037A"/>
    <w:rsid w:val="00931FAE"/>
    <w:rsid w:val="009322D6"/>
    <w:rsid w:val="00932A7B"/>
    <w:rsid w:val="00932AEC"/>
    <w:rsid w:val="00933BD1"/>
    <w:rsid w:val="009370DE"/>
    <w:rsid w:val="009400BB"/>
    <w:rsid w:val="009402EB"/>
    <w:rsid w:val="00945F6A"/>
    <w:rsid w:val="009502ED"/>
    <w:rsid w:val="00955E45"/>
    <w:rsid w:val="00961915"/>
    <w:rsid w:val="00963212"/>
    <w:rsid w:val="009638A8"/>
    <w:rsid w:val="00964B3F"/>
    <w:rsid w:val="0096793F"/>
    <w:rsid w:val="00975B9C"/>
    <w:rsid w:val="0098186F"/>
    <w:rsid w:val="00981B02"/>
    <w:rsid w:val="00982773"/>
    <w:rsid w:val="00985F28"/>
    <w:rsid w:val="009901F8"/>
    <w:rsid w:val="00991BD3"/>
    <w:rsid w:val="009935B9"/>
    <w:rsid w:val="00995D41"/>
    <w:rsid w:val="009962F1"/>
    <w:rsid w:val="00997816"/>
    <w:rsid w:val="009A0361"/>
    <w:rsid w:val="009A25A9"/>
    <w:rsid w:val="009A33DB"/>
    <w:rsid w:val="009A67C9"/>
    <w:rsid w:val="009B1B69"/>
    <w:rsid w:val="009B4AD2"/>
    <w:rsid w:val="009B63A5"/>
    <w:rsid w:val="009B648A"/>
    <w:rsid w:val="009B6E6B"/>
    <w:rsid w:val="009C2F6E"/>
    <w:rsid w:val="009C3D77"/>
    <w:rsid w:val="009D02AD"/>
    <w:rsid w:val="009D036C"/>
    <w:rsid w:val="009D6306"/>
    <w:rsid w:val="009E2B93"/>
    <w:rsid w:val="009E7D44"/>
    <w:rsid w:val="009F1831"/>
    <w:rsid w:val="009F1901"/>
    <w:rsid w:val="009F2BBD"/>
    <w:rsid w:val="009F3BB5"/>
    <w:rsid w:val="00A0207F"/>
    <w:rsid w:val="00A029F4"/>
    <w:rsid w:val="00A058EF"/>
    <w:rsid w:val="00A13BBD"/>
    <w:rsid w:val="00A14277"/>
    <w:rsid w:val="00A24891"/>
    <w:rsid w:val="00A272B5"/>
    <w:rsid w:val="00A30163"/>
    <w:rsid w:val="00A310E6"/>
    <w:rsid w:val="00A3134A"/>
    <w:rsid w:val="00A3491B"/>
    <w:rsid w:val="00A35FCF"/>
    <w:rsid w:val="00A404D1"/>
    <w:rsid w:val="00A40DF7"/>
    <w:rsid w:val="00A475E0"/>
    <w:rsid w:val="00A51B41"/>
    <w:rsid w:val="00A53660"/>
    <w:rsid w:val="00A566C1"/>
    <w:rsid w:val="00A60D61"/>
    <w:rsid w:val="00A62997"/>
    <w:rsid w:val="00A65619"/>
    <w:rsid w:val="00A70908"/>
    <w:rsid w:val="00A74376"/>
    <w:rsid w:val="00A77682"/>
    <w:rsid w:val="00A8204E"/>
    <w:rsid w:val="00A825E5"/>
    <w:rsid w:val="00A828FC"/>
    <w:rsid w:val="00A8754A"/>
    <w:rsid w:val="00A919F8"/>
    <w:rsid w:val="00A92D56"/>
    <w:rsid w:val="00A946D7"/>
    <w:rsid w:val="00A957C2"/>
    <w:rsid w:val="00AA0F69"/>
    <w:rsid w:val="00AA2A96"/>
    <w:rsid w:val="00AA3466"/>
    <w:rsid w:val="00AA3A93"/>
    <w:rsid w:val="00AA3BF4"/>
    <w:rsid w:val="00AA5E7D"/>
    <w:rsid w:val="00AA6D5A"/>
    <w:rsid w:val="00AC0D77"/>
    <w:rsid w:val="00AC17AC"/>
    <w:rsid w:val="00AC210C"/>
    <w:rsid w:val="00AC4A51"/>
    <w:rsid w:val="00AC4E8F"/>
    <w:rsid w:val="00AC5C13"/>
    <w:rsid w:val="00AC6CFD"/>
    <w:rsid w:val="00AD03ED"/>
    <w:rsid w:val="00AD0431"/>
    <w:rsid w:val="00AD0CCC"/>
    <w:rsid w:val="00AD60A6"/>
    <w:rsid w:val="00AD6384"/>
    <w:rsid w:val="00AD7972"/>
    <w:rsid w:val="00AE4C6E"/>
    <w:rsid w:val="00AE603A"/>
    <w:rsid w:val="00AE7316"/>
    <w:rsid w:val="00AE7A42"/>
    <w:rsid w:val="00AF0BC9"/>
    <w:rsid w:val="00AF3609"/>
    <w:rsid w:val="00AF4081"/>
    <w:rsid w:val="00AF4336"/>
    <w:rsid w:val="00AF702C"/>
    <w:rsid w:val="00B04DDA"/>
    <w:rsid w:val="00B16B0B"/>
    <w:rsid w:val="00B2429A"/>
    <w:rsid w:val="00B24862"/>
    <w:rsid w:val="00B34EDA"/>
    <w:rsid w:val="00B369DD"/>
    <w:rsid w:val="00B40BF4"/>
    <w:rsid w:val="00B42D28"/>
    <w:rsid w:val="00B45B24"/>
    <w:rsid w:val="00B47A2B"/>
    <w:rsid w:val="00B51831"/>
    <w:rsid w:val="00B55A8F"/>
    <w:rsid w:val="00B569BA"/>
    <w:rsid w:val="00B6113C"/>
    <w:rsid w:val="00B615EF"/>
    <w:rsid w:val="00B63206"/>
    <w:rsid w:val="00B64C5D"/>
    <w:rsid w:val="00B712CF"/>
    <w:rsid w:val="00B72EC7"/>
    <w:rsid w:val="00B74BC4"/>
    <w:rsid w:val="00B77F9F"/>
    <w:rsid w:val="00B80662"/>
    <w:rsid w:val="00B81BFB"/>
    <w:rsid w:val="00B821D4"/>
    <w:rsid w:val="00B8589E"/>
    <w:rsid w:val="00B86074"/>
    <w:rsid w:val="00B8698E"/>
    <w:rsid w:val="00B91C3A"/>
    <w:rsid w:val="00B94980"/>
    <w:rsid w:val="00B95611"/>
    <w:rsid w:val="00B95851"/>
    <w:rsid w:val="00B96E39"/>
    <w:rsid w:val="00BA1081"/>
    <w:rsid w:val="00BA486B"/>
    <w:rsid w:val="00BA4A6B"/>
    <w:rsid w:val="00BA4C5E"/>
    <w:rsid w:val="00BA4DD5"/>
    <w:rsid w:val="00BA5B1F"/>
    <w:rsid w:val="00BB1F2C"/>
    <w:rsid w:val="00BC3065"/>
    <w:rsid w:val="00BD3361"/>
    <w:rsid w:val="00BD3CC1"/>
    <w:rsid w:val="00BD7D2E"/>
    <w:rsid w:val="00BE06D1"/>
    <w:rsid w:val="00BE0AD4"/>
    <w:rsid w:val="00BE0B67"/>
    <w:rsid w:val="00BE0F93"/>
    <w:rsid w:val="00BE11E1"/>
    <w:rsid w:val="00BE2D33"/>
    <w:rsid w:val="00BE3554"/>
    <w:rsid w:val="00BE696F"/>
    <w:rsid w:val="00BE6BC0"/>
    <w:rsid w:val="00BE6BD8"/>
    <w:rsid w:val="00BF1B73"/>
    <w:rsid w:val="00BF254B"/>
    <w:rsid w:val="00BF4155"/>
    <w:rsid w:val="00BF4263"/>
    <w:rsid w:val="00BF434E"/>
    <w:rsid w:val="00BF6979"/>
    <w:rsid w:val="00C00089"/>
    <w:rsid w:val="00C003E4"/>
    <w:rsid w:val="00C01C1B"/>
    <w:rsid w:val="00C020A5"/>
    <w:rsid w:val="00C03F74"/>
    <w:rsid w:val="00C04C9E"/>
    <w:rsid w:val="00C122D4"/>
    <w:rsid w:val="00C1273B"/>
    <w:rsid w:val="00C12BEB"/>
    <w:rsid w:val="00C12F9A"/>
    <w:rsid w:val="00C17A43"/>
    <w:rsid w:val="00C2030B"/>
    <w:rsid w:val="00C20946"/>
    <w:rsid w:val="00C2212F"/>
    <w:rsid w:val="00C24FE5"/>
    <w:rsid w:val="00C30489"/>
    <w:rsid w:val="00C32ACB"/>
    <w:rsid w:val="00C34602"/>
    <w:rsid w:val="00C3689E"/>
    <w:rsid w:val="00C368C2"/>
    <w:rsid w:val="00C4097B"/>
    <w:rsid w:val="00C43C97"/>
    <w:rsid w:val="00C561EA"/>
    <w:rsid w:val="00C571B3"/>
    <w:rsid w:val="00C57A32"/>
    <w:rsid w:val="00C6140A"/>
    <w:rsid w:val="00C6438D"/>
    <w:rsid w:val="00C64677"/>
    <w:rsid w:val="00C66A26"/>
    <w:rsid w:val="00C709F8"/>
    <w:rsid w:val="00C726FF"/>
    <w:rsid w:val="00C73484"/>
    <w:rsid w:val="00C73ECD"/>
    <w:rsid w:val="00C764FF"/>
    <w:rsid w:val="00C775D7"/>
    <w:rsid w:val="00C8082E"/>
    <w:rsid w:val="00C875FF"/>
    <w:rsid w:val="00C919DC"/>
    <w:rsid w:val="00C92177"/>
    <w:rsid w:val="00C923F3"/>
    <w:rsid w:val="00C94676"/>
    <w:rsid w:val="00C951C0"/>
    <w:rsid w:val="00CA3216"/>
    <w:rsid w:val="00CA4061"/>
    <w:rsid w:val="00CB7FE4"/>
    <w:rsid w:val="00CC2951"/>
    <w:rsid w:val="00CC4DCA"/>
    <w:rsid w:val="00CC65D2"/>
    <w:rsid w:val="00CD1544"/>
    <w:rsid w:val="00CD1CBA"/>
    <w:rsid w:val="00CD3C31"/>
    <w:rsid w:val="00CD4B01"/>
    <w:rsid w:val="00CD4D3E"/>
    <w:rsid w:val="00CD5F0C"/>
    <w:rsid w:val="00CD78E0"/>
    <w:rsid w:val="00CD79A7"/>
    <w:rsid w:val="00CD7FD0"/>
    <w:rsid w:val="00CE7BCB"/>
    <w:rsid w:val="00CF7B29"/>
    <w:rsid w:val="00CF7C60"/>
    <w:rsid w:val="00D050B6"/>
    <w:rsid w:val="00D14D1F"/>
    <w:rsid w:val="00D16D7E"/>
    <w:rsid w:val="00D24A9B"/>
    <w:rsid w:val="00D27BD7"/>
    <w:rsid w:val="00D348F8"/>
    <w:rsid w:val="00D37880"/>
    <w:rsid w:val="00D400D5"/>
    <w:rsid w:val="00D42537"/>
    <w:rsid w:val="00D438A7"/>
    <w:rsid w:val="00D43A43"/>
    <w:rsid w:val="00D46DD9"/>
    <w:rsid w:val="00D477C8"/>
    <w:rsid w:val="00D47B87"/>
    <w:rsid w:val="00D52956"/>
    <w:rsid w:val="00D5334A"/>
    <w:rsid w:val="00D64296"/>
    <w:rsid w:val="00D64338"/>
    <w:rsid w:val="00D65AF4"/>
    <w:rsid w:val="00D6691B"/>
    <w:rsid w:val="00D67A44"/>
    <w:rsid w:val="00D716D2"/>
    <w:rsid w:val="00D72493"/>
    <w:rsid w:val="00D7282B"/>
    <w:rsid w:val="00D7318A"/>
    <w:rsid w:val="00D76730"/>
    <w:rsid w:val="00D8023A"/>
    <w:rsid w:val="00D85AE3"/>
    <w:rsid w:val="00D872E5"/>
    <w:rsid w:val="00D935BA"/>
    <w:rsid w:val="00D9463E"/>
    <w:rsid w:val="00D95DB1"/>
    <w:rsid w:val="00D9606A"/>
    <w:rsid w:val="00DB0CAA"/>
    <w:rsid w:val="00DB1CF6"/>
    <w:rsid w:val="00DB5141"/>
    <w:rsid w:val="00DB5339"/>
    <w:rsid w:val="00DB6410"/>
    <w:rsid w:val="00DC2E22"/>
    <w:rsid w:val="00DD3377"/>
    <w:rsid w:val="00DD4A0F"/>
    <w:rsid w:val="00DD52F4"/>
    <w:rsid w:val="00DD71CB"/>
    <w:rsid w:val="00DE127E"/>
    <w:rsid w:val="00DE63EE"/>
    <w:rsid w:val="00DE64A9"/>
    <w:rsid w:val="00DF069D"/>
    <w:rsid w:val="00DF5614"/>
    <w:rsid w:val="00DF5C9B"/>
    <w:rsid w:val="00DF70D8"/>
    <w:rsid w:val="00DF714C"/>
    <w:rsid w:val="00E00719"/>
    <w:rsid w:val="00E009BF"/>
    <w:rsid w:val="00E046DC"/>
    <w:rsid w:val="00E05455"/>
    <w:rsid w:val="00E070F0"/>
    <w:rsid w:val="00E10BCA"/>
    <w:rsid w:val="00E12B87"/>
    <w:rsid w:val="00E17472"/>
    <w:rsid w:val="00E21F05"/>
    <w:rsid w:val="00E23634"/>
    <w:rsid w:val="00E23FA3"/>
    <w:rsid w:val="00E2620B"/>
    <w:rsid w:val="00E3075B"/>
    <w:rsid w:val="00E34E08"/>
    <w:rsid w:val="00E35936"/>
    <w:rsid w:val="00E371A6"/>
    <w:rsid w:val="00E37791"/>
    <w:rsid w:val="00E40EB4"/>
    <w:rsid w:val="00E44D54"/>
    <w:rsid w:val="00E46E0D"/>
    <w:rsid w:val="00E47116"/>
    <w:rsid w:val="00E5183B"/>
    <w:rsid w:val="00E61318"/>
    <w:rsid w:val="00E650F0"/>
    <w:rsid w:val="00E6772B"/>
    <w:rsid w:val="00E67C5B"/>
    <w:rsid w:val="00E75CF2"/>
    <w:rsid w:val="00E812EC"/>
    <w:rsid w:val="00E8147D"/>
    <w:rsid w:val="00E82471"/>
    <w:rsid w:val="00E83FE5"/>
    <w:rsid w:val="00E86BFF"/>
    <w:rsid w:val="00E91C0E"/>
    <w:rsid w:val="00E9202A"/>
    <w:rsid w:val="00E92AA1"/>
    <w:rsid w:val="00E93C13"/>
    <w:rsid w:val="00E95AD8"/>
    <w:rsid w:val="00E95E93"/>
    <w:rsid w:val="00E96A61"/>
    <w:rsid w:val="00E97412"/>
    <w:rsid w:val="00EA0481"/>
    <w:rsid w:val="00EA0AF6"/>
    <w:rsid w:val="00EA373D"/>
    <w:rsid w:val="00EA39C9"/>
    <w:rsid w:val="00EA43DA"/>
    <w:rsid w:val="00EB002B"/>
    <w:rsid w:val="00EB4D3D"/>
    <w:rsid w:val="00EB4EF1"/>
    <w:rsid w:val="00EB6346"/>
    <w:rsid w:val="00EC0A03"/>
    <w:rsid w:val="00EC3531"/>
    <w:rsid w:val="00EC4785"/>
    <w:rsid w:val="00EC5C46"/>
    <w:rsid w:val="00EC6DC8"/>
    <w:rsid w:val="00EC77DF"/>
    <w:rsid w:val="00ED3217"/>
    <w:rsid w:val="00ED3463"/>
    <w:rsid w:val="00ED36E8"/>
    <w:rsid w:val="00ED52A3"/>
    <w:rsid w:val="00ED71EC"/>
    <w:rsid w:val="00ED7F49"/>
    <w:rsid w:val="00EE1993"/>
    <w:rsid w:val="00EE2833"/>
    <w:rsid w:val="00EE4774"/>
    <w:rsid w:val="00EE6C33"/>
    <w:rsid w:val="00EF27C6"/>
    <w:rsid w:val="00EF5CA7"/>
    <w:rsid w:val="00EF6610"/>
    <w:rsid w:val="00EF6E80"/>
    <w:rsid w:val="00F05BCA"/>
    <w:rsid w:val="00F061DF"/>
    <w:rsid w:val="00F078E8"/>
    <w:rsid w:val="00F1113D"/>
    <w:rsid w:val="00F11FF5"/>
    <w:rsid w:val="00F20164"/>
    <w:rsid w:val="00F22D80"/>
    <w:rsid w:val="00F240CC"/>
    <w:rsid w:val="00F264E0"/>
    <w:rsid w:val="00F26BA4"/>
    <w:rsid w:val="00F31663"/>
    <w:rsid w:val="00F33567"/>
    <w:rsid w:val="00F448DE"/>
    <w:rsid w:val="00F47514"/>
    <w:rsid w:val="00F47D0E"/>
    <w:rsid w:val="00F55B8B"/>
    <w:rsid w:val="00F55C35"/>
    <w:rsid w:val="00F56E0C"/>
    <w:rsid w:val="00F640F8"/>
    <w:rsid w:val="00F70290"/>
    <w:rsid w:val="00F71930"/>
    <w:rsid w:val="00F72473"/>
    <w:rsid w:val="00F7386E"/>
    <w:rsid w:val="00F73F1C"/>
    <w:rsid w:val="00F746D6"/>
    <w:rsid w:val="00F74ECA"/>
    <w:rsid w:val="00F75EC0"/>
    <w:rsid w:val="00F82F18"/>
    <w:rsid w:val="00F839CC"/>
    <w:rsid w:val="00F86D0F"/>
    <w:rsid w:val="00F87372"/>
    <w:rsid w:val="00F87891"/>
    <w:rsid w:val="00F90362"/>
    <w:rsid w:val="00F90821"/>
    <w:rsid w:val="00F909E9"/>
    <w:rsid w:val="00F92B09"/>
    <w:rsid w:val="00FB0221"/>
    <w:rsid w:val="00FB3655"/>
    <w:rsid w:val="00FB5BC3"/>
    <w:rsid w:val="00FC069D"/>
    <w:rsid w:val="00FC4A6A"/>
    <w:rsid w:val="00FD0482"/>
    <w:rsid w:val="00FD14B5"/>
    <w:rsid w:val="00FD526F"/>
    <w:rsid w:val="00FD7410"/>
    <w:rsid w:val="00FD76B9"/>
    <w:rsid w:val="00FE202E"/>
    <w:rsid w:val="00FE5E9D"/>
    <w:rsid w:val="00FE695D"/>
    <w:rsid w:val="00FE775A"/>
    <w:rsid w:val="00FF034A"/>
    <w:rsid w:val="00FF09A9"/>
    <w:rsid w:val="00FF30E0"/>
    <w:rsid w:val="00FF32E6"/>
    <w:rsid w:val="00FF4A39"/>
    <w:rsid w:val="00FF4D93"/>
    <w:rsid w:val="00FF564F"/>
    <w:rsid w:val="00FF5676"/>
    <w:rsid w:val="00FF56BD"/>
    <w:rsid w:val="00FF63C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BBC9569"/>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82">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rsid w:val="00675E58"/>
    <w:pPr>
      <w:spacing w:line="276" w:lineRule="auto"/>
    </w:pPr>
    <w:rPr>
      <w:rFonts w:ascii="Arial" w:eastAsia="Arial" w:hAnsi="Arial" w:cs="Arial"/>
      <w:sz w:val="22"/>
      <w:szCs w:val="22"/>
      <w:lang w:val="en"/>
    </w:rPr>
  </w:style>
  <w:style w:type="paragraph" w:styleId="Heading1">
    <w:name w:val="heading 1"/>
    <w:basedOn w:val="Normal"/>
    <w:next w:val="Normal"/>
    <w:link w:val="Heading1Char"/>
    <w:rsid w:val="00051F08"/>
    <w:pPr>
      <w:keepNext/>
      <w:keepLines/>
      <w:spacing w:before="400" w:after="120"/>
      <w:outlineLvl w:val="0"/>
    </w:pPr>
    <w:rPr>
      <w:sz w:val="40"/>
      <w:szCs w:val="4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400D5"/>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D400D5"/>
    <w:rPr>
      <w:rFonts w:ascii="Times New Roman" w:hAnsi="Times New Roman" w:cs="Times New Roman"/>
      <w:sz w:val="18"/>
      <w:szCs w:val="18"/>
    </w:rPr>
  </w:style>
  <w:style w:type="paragraph" w:customStyle="1" w:styleId="RSCH01PaperTitle">
    <w:name w:val="RSC H01 Paper Title"/>
    <w:basedOn w:val="Normal"/>
    <w:next w:val="Normal"/>
    <w:link w:val="RSCH01PaperTitleChar"/>
    <w:qFormat/>
    <w:rsid w:val="00675E58"/>
    <w:pPr>
      <w:tabs>
        <w:tab w:val="left" w:pos="284"/>
      </w:tabs>
      <w:spacing w:before="400" w:line="240" w:lineRule="auto"/>
      <w:ind w:firstLine="720"/>
      <w:jc w:val="both"/>
    </w:pPr>
    <w:rPr>
      <w:rFonts w:asciiTheme="minorHAnsi" w:eastAsiaTheme="minorHAnsi" w:hAnsiTheme="minorHAnsi" w:cs="Times New Roman"/>
      <w:b/>
      <w:sz w:val="29"/>
      <w:szCs w:val="32"/>
      <w:lang w:val="en-GB"/>
    </w:rPr>
  </w:style>
  <w:style w:type="character" w:customStyle="1" w:styleId="RSCH01PaperTitleChar">
    <w:name w:val="RSC H01 Paper Title Char"/>
    <w:basedOn w:val="DefaultParagraphFont"/>
    <w:link w:val="RSCH01PaperTitle"/>
    <w:rsid w:val="00675E58"/>
    <w:rPr>
      <w:rFonts w:cs="Times New Roman"/>
      <w:b/>
      <w:sz w:val="29"/>
      <w:szCs w:val="32"/>
      <w:lang w:val="en-GB"/>
    </w:rPr>
  </w:style>
  <w:style w:type="paragraph" w:customStyle="1" w:styleId="RSCH02PaperAuthorsandByline">
    <w:name w:val="RSC H02 Paper Authors and Byline"/>
    <w:basedOn w:val="Normal"/>
    <w:link w:val="RSCH02PaperAuthorsandBylineChar"/>
    <w:qFormat/>
    <w:rsid w:val="00675E58"/>
    <w:pPr>
      <w:spacing w:after="120" w:line="240" w:lineRule="exact"/>
      <w:ind w:firstLine="720"/>
      <w:jc w:val="both"/>
    </w:pPr>
    <w:rPr>
      <w:rFonts w:asciiTheme="minorHAnsi" w:eastAsiaTheme="minorHAnsi" w:hAnsiTheme="minorHAnsi" w:cs="Times New Roman"/>
      <w:sz w:val="20"/>
      <w:lang w:val="en-GB"/>
    </w:rPr>
  </w:style>
  <w:style w:type="character" w:customStyle="1" w:styleId="RSCH02PaperAuthorsandBylineChar">
    <w:name w:val="RSC H02 Paper Authors and Byline Char"/>
    <w:basedOn w:val="DefaultParagraphFont"/>
    <w:link w:val="RSCH02PaperAuthorsandByline"/>
    <w:rsid w:val="00675E58"/>
    <w:rPr>
      <w:rFonts w:cs="Times New Roman"/>
      <w:sz w:val="20"/>
      <w:szCs w:val="22"/>
      <w:lang w:val="en-GB"/>
    </w:rPr>
  </w:style>
  <w:style w:type="character" w:styleId="CommentReference">
    <w:name w:val="annotation reference"/>
    <w:basedOn w:val="DefaultParagraphFont"/>
    <w:uiPriority w:val="99"/>
    <w:semiHidden/>
    <w:unhideWhenUsed/>
    <w:rsid w:val="00675E58"/>
    <w:rPr>
      <w:sz w:val="18"/>
      <w:szCs w:val="18"/>
    </w:rPr>
  </w:style>
  <w:style w:type="paragraph" w:styleId="CommentText">
    <w:name w:val="annotation text"/>
    <w:basedOn w:val="Normal"/>
    <w:link w:val="CommentTextChar"/>
    <w:uiPriority w:val="99"/>
    <w:unhideWhenUsed/>
    <w:rsid w:val="00675E58"/>
    <w:pPr>
      <w:spacing w:line="240" w:lineRule="auto"/>
    </w:pPr>
    <w:rPr>
      <w:sz w:val="24"/>
      <w:szCs w:val="24"/>
    </w:rPr>
  </w:style>
  <w:style w:type="character" w:customStyle="1" w:styleId="CommentTextChar">
    <w:name w:val="Comment Text Char"/>
    <w:basedOn w:val="DefaultParagraphFont"/>
    <w:link w:val="CommentText"/>
    <w:uiPriority w:val="99"/>
    <w:rsid w:val="00675E58"/>
    <w:rPr>
      <w:rFonts w:ascii="Arial" w:eastAsia="Arial" w:hAnsi="Arial" w:cs="Arial"/>
      <w:lang w:val="en"/>
    </w:rPr>
  </w:style>
  <w:style w:type="character" w:customStyle="1" w:styleId="Heading1Char">
    <w:name w:val="Heading 1 Char"/>
    <w:basedOn w:val="DefaultParagraphFont"/>
    <w:link w:val="Heading1"/>
    <w:rsid w:val="00051F08"/>
    <w:rPr>
      <w:rFonts w:ascii="Arial" w:eastAsia="Arial" w:hAnsi="Arial" w:cs="Arial"/>
      <w:sz w:val="40"/>
      <w:szCs w:val="40"/>
      <w:lang w:val="en"/>
    </w:rPr>
  </w:style>
  <w:style w:type="paragraph" w:styleId="CommentSubject">
    <w:name w:val="annotation subject"/>
    <w:basedOn w:val="CommentText"/>
    <w:next w:val="CommentText"/>
    <w:link w:val="CommentSubjectChar"/>
    <w:uiPriority w:val="99"/>
    <w:semiHidden/>
    <w:unhideWhenUsed/>
    <w:rsid w:val="00051F08"/>
    <w:rPr>
      <w:b/>
      <w:bCs/>
      <w:sz w:val="20"/>
      <w:szCs w:val="20"/>
    </w:rPr>
  </w:style>
  <w:style w:type="character" w:customStyle="1" w:styleId="CommentSubjectChar">
    <w:name w:val="Comment Subject Char"/>
    <w:basedOn w:val="CommentTextChar"/>
    <w:link w:val="CommentSubject"/>
    <w:uiPriority w:val="99"/>
    <w:semiHidden/>
    <w:rsid w:val="00051F08"/>
    <w:rPr>
      <w:rFonts w:ascii="Arial" w:eastAsia="Arial" w:hAnsi="Arial" w:cs="Arial"/>
      <w:b/>
      <w:bCs/>
      <w:sz w:val="20"/>
      <w:szCs w:val="20"/>
      <w:lang w:val="en"/>
    </w:rPr>
  </w:style>
  <w:style w:type="paragraph" w:styleId="Revision">
    <w:name w:val="Revision"/>
    <w:hidden/>
    <w:uiPriority w:val="99"/>
    <w:semiHidden/>
    <w:rsid w:val="00051F08"/>
    <w:rPr>
      <w:rFonts w:ascii="Arial" w:eastAsia="Arial" w:hAnsi="Arial" w:cs="Arial"/>
      <w:sz w:val="22"/>
      <w:szCs w:val="22"/>
      <w:lang w:val="en"/>
    </w:rPr>
  </w:style>
  <w:style w:type="character" w:styleId="Hyperlink">
    <w:name w:val="Hyperlink"/>
    <w:uiPriority w:val="99"/>
    <w:unhideWhenUsed/>
    <w:rsid w:val="00073677"/>
    <w:rPr>
      <w:color w:val="0563C1"/>
      <w:u w:val="single"/>
    </w:rPr>
  </w:style>
  <w:style w:type="paragraph" w:styleId="Caption">
    <w:name w:val="caption"/>
    <w:basedOn w:val="Normal"/>
    <w:next w:val="Normal"/>
    <w:autoRedefine/>
    <w:uiPriority w:val="35"/>
    <w:unhideWhenUsed/>
    <w:qFormat/>
    <w:rsid w:val="00073677"/>
    <w:pPr>
      <w:spacing w:before="240" w:line="480" w:lineRule="auto"/>
    </w:pPr>
    <w:rPr>
      <w:rFonts w:ascii="Times New Roman" w:hAnsi="Times New Roman" w:cs="Times New Roman"/>
      <w:b/>
      <w:color w:val="222222"/>
      <w:sz w:val="24"/>
      <w:szCs w:val="24"/>
    </w:rPr>
  </w:style>
  <w:style w:type="paragraph" w:customStyle="1" w:styleId="EndNoteBibliographyTitle">
    <w:name w:val="EndNote Bibliography Title"/>
    <w:basedOn w:val="Normal"/>
    <w:link w:val="EndNoteBibliographyTitleChar"/>
    <w:rsid w:val="00073677"/>
    <w:pPr>
      <w:jc w:val="center"/>
    </w:pPr>
    <w:rPr>
      <w:noProof/>
      <w:lang w:val="en-US"/>
    </w:rPr>
  </w:style>
  <w:style w:type="character" w:customStyle="1" w:styleId="EndNoteBibliographyTitleChar">
    <w:name w:val="EndNote Bibliography Title Char"/>
    <w:basedOn w:val="DefaultParagraphFont"/>
    <w:link w:val="EndNoteBibliographyTitle"/>
    <w:rsid w:val="00073677"/>
    <w:rPr>
      <w:rFonts w:ascii="Arial" w:eastAsia="Arial" w:hAnsi="Arial" w:cs="Arial"/>
      <w:noProof/>
      <w:sz w:val="22"/>
      <w:szCs w:val="22"/>
    </w:rPr>
  </w:style>
  <w:style w:type="paragraph" w:customStyle="1" w:styleId="EndNoteBibliography">
    <w:name w:val="EndNote Bibliography"/>
    <w:basedOn w:val="Normal"/>
    <w:link w:val="EndNoteBibliographyChar"/>
    <w:rsid w:val="00073677"/>
    <w:pPr>
      <w:spacing w:line="240" w:lineRule="auto"/>
    </w:pPr>
    <w:rPr>
      <w:noProof/>
      <w:lang w:val="en-US"/>
    </w:rPr>
  </w:style>
  <w:style w:type="character" w:customStyle="1" w:styleId="EndNoteBibliographyChar">
    <w:name w:val="EndNote Bibliography Char"/>
    <w:basedOn w:val="DefaultParagraphFont"/>
    <w:link w:val="EndNoteBibliography"/>
    <w:rsid w:val="00073677"/>
    <w:rPr>
      <w:rFonts w:ascii="Arial" w:eastAsia="Arial" w:hAnsi="Arial" w:cs="Arial"/>
      <w:noProof/>
      <w:sz w:val="22"/>
      <w:szCs w:val="22"/>
    </w:rPr>
  </w:style>
  <w:style w:type="character" w:customStyle="1" w:styleId="UnresolvedMention1">
    <w:name w:val="Unresolved Mention1"/>
    <w:basedOn w:val="DefaultParagraphFont"/>
    <w:uiPriority w:val="99"/>
    <w:rsid w:val="00073677"/>
    <w:rPr>
      <w:color w:val="808080"/>
      <w:shd w:val="clear" w:color="auto" w:fill="E6E6E6"/>
    </w:rPr>
  </w:style>
  <w:style w:type="table" w:styleId="TableGrid">
    <w:name w:val="Table Grid"/>
    <w:basedOn w:val="TableNormal"/>
    <w:uiPriority w:val="39"/>
    <w:rsid w:val="0007367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073677"/>
    <w:pPr>
      <w:ind w:left="720"/>
      <w:contextualSpacing/>
    </w:pPr>
  </w:style>
  <w:style w:type="paragraph" w:customStyle="1" w:styleId="Captionsubtext">
    <w:name w:val="Caption subtext"/>
    <w:basedOn w:val="Normal"/>
    <w:link w:val="CaptionsubtextChar"/>
    <w:autoRedefine/>
    <w:qFormat/>
    <w:rsid w:val="00677C56"/>
    <w:pPr>
      <w:spacing w:line="480" w:lineRule="auto"/>
    </w:pPr>
    <w:rPr>
      <w:rFonts w:ascii="Times New Roman" w:eastAsiaTheme="minorHAnsi" w:hAnsi="Times New Roman" w:cstheme="minorBidi"/>
      <w:i/>
      <w:sz w:val="24"/>
      <w:szCs w:val="24"/>
      <w:lang w:val="en-US"/>
    </w:rPr>
  </w:style>
  <w:style w:type="character" w:customStyle="1" w:styleId="CaptionsubtextChar">
    <w:name w:val="Caption subtext Char"/>
    <w:basedOn w:val="DefaultParagraphFont"/>
    <w:link w:val="Captionsubtext"/>
    <w:rsid w:val="00677C56"/>
    <w:rPr>
      <w:rFonts w:ascii="Times New Roman" w:hAnsi="Times New Roman"/>
      <w: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6.png"/><Relationship Id="rId20" Type="http://schemas.openxmlformats.org/officeDocument/2006/relationships/image" Target="media/image16.tif"/><Relationship Id="rId21" Type="http://schemas.openxmlformats.org/officeDocument/2006/relationships/image" Target="media/image17.tif"/><Relationship Id="rId22" Type="http://schemas.openxmlformats.org/officeDocument/2006/relationships/hyperlink" Target="http://cshprotocols.cshlp.org/content/2006/1/pdb.tab19" TargetMode="External"/><Relationship Id="rId23" Type="http://schemas.openxmlformats.org/officeDocument/2006/relationships/fontTable" Target="fontTable.xml"/><Relationship Id="rId24" Type="http://schemas.openxmlformats.org/officeDocument/2006/relationships/theme" Target="theme/theme1.xml"/><Relationship Id="rId32" Type="http://schemas.microsoft.com/office/2016/09/relationships/commentsIds" Target="commentsIds.xml"/><Relationship Id="rId10" Type="http://schemas.openxmlformats.org/officeDocument/2006/relationships/image" Target="media/image7.tiff"/><Relationship Id="rId11" Type="http://schemas.openxmlformats.org/officeDocument/2006/relationships/image" Target="media/image8.tif"/><Relationship Id="rId12" Type="http://schemas.openxmlformats.org/officeDocument/2006/relationships/image" Target="media/image9.tif"/><Relationship Id="rId13" Type="http://schemas.openxmlformats.org/officeDocument/2006/relationships/image" Target="media/image10.tif"/><Relationship Id="rId14" Type="http://schemas.openxmlformats.org/officeDocument/2006/relationships/image" Target="media/image11.tiff"/><Relationship Id="rId15" Type="http://schemas.openxmlformats.org/officeDocument/2006/relationships/image" Target="media/image12.png"/><Relationship Id="rId16" Type="http://schemas.openxmlformats.org/officeDocument/2006/relationships/image" Target="media/image13.tif"/><Relationship Id="rId17" Type="http://schemas.openxmlformats.org/officeDocument/2006/relationships/hyperlink" Target="http://www.ic50.tk" TargetMode="External"/><Relationship Id="rId18" Type="http://schemas.openxmlformats.org/officeDocument/2006/relationships/image" Target="media/image14.tif"/><Relationship Id="rId19" Type="http://schemas.openxmlformats.org/officeDocument/2006/relationships/image" Target="media/image15.tif"/><Relationship Id="rId1" Type="http://schemas.openxmlformats.org/officeDocument/2006/relationships/styles" Target="styles.xml"/><Relationship Id="rId2" Type="http://schemas.openxmlformats.org/officeDocument/2006/relationships/settings" Target="settings.xml"/><Relationship Id="rId3" Type="http://schemas.openxmlformats.org/officeDocument/2006/relationships/webSettings" Target="webSettings.xml"/><Relationship Id="rId4" Type="http://schemas.openxmlformats.org/officeDocument/2006/relationships/image" Target="media/image1.png"/><Relationship Id="rId5" Type="http://schemas.openxmlformats.org/officeDocument/2006/relationships/image" Target="media/image2.png"/><Relationship Id="rId6" Type="http://schemas.openxmlformats.org/officeDocument/2006/relationships/image" Target="media/image3.png"/><Relationship Id="rId7" Type="http://schemas.openxmlformats.org/officeDocument/2006/relationships/image" Target="media/image4.png"/><Relationship Id="rId8"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TotalTime>
  <Pages>20</Pages>
  <Words>2886</Words>
  <Characters>16455</Characters>
  <Application>Microsoft Macintosh Word</Application>
  <DocSecurity>0</DocSecurity>
  <Lines>137</Lines>
  <Paragraphs>38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19303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Steve Shih</dc:creator>
  <cp:keywords/>
  <dc:description/>
  <cp:lastModifiedBy>Steve Shih</cp:lastModifiedBy>
  <cp:revision>4</cp:revision>
  <dcterms:created xsi:type="dcterms:W3CDTF">2019-04-02T19:15:00Z</dcterms:created>
  <dcterms:modified xsi:type="dcterms:W3CDTF">2019-04-02T19:26:00Z</dcterms:modified>
</cp:coreProperties>
</file>